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55" w:rsidRDefault="00B32755" w:rsidP="006D742F">
      <w:pPr>
        <w:spacing w:after="0" w:line="240" w:lineRule="auto"/>
        <w:jc w:val="center"/>
        <w:rPr>
          <w:rFonts w:ascii="Times New Roman" w:hAnsi="Times New Roman" w:cs="Times New Roman"/>
          <w:b/>
          <w:sz w:val="28"/>
          <w:szCs w:val="28"/>
          <w:lang w:val="id-ID"/>
        </w:rPr>
      </w:pPr>
      <w:bookmarkStart w:id="0" w:name="_Hlk536627881"/>
      <w:bookmarkStart w:id="1" w:name="_GoBack"/>
      <w:bookmarkEnd w:id="1"/>
    </w:p>
    <w:p w:rsidR="006A7849" w:rsidRDefault="00EB7FE9" w:rsidP="006D742F">
      <w:pPr>
        <w:spacing w:after="0" w:line="240" w:lineRule="auto"/>
        <w:jc w:val="center"/>
        <w:rPr>
          <w:rFonts w:ascii="Times New Roman" w:hAnsi="Times New Roman" w:cs="Times New Roman"/>
          <w:b/>
          <w:sz w:val="28"/>
          <w:szCs w:val="28"/>
          <w:lang w:val="id-ID"/>
        </w:rPr>
      </w:pPr>
      <w:r w:rsidRPr="00A75D7F">
        <w:rPr>
          <w:rFonts w:ascii="Times New Roman" w:hAnsi="Times New Roman" w:cs="Times New Roman"/>
          <w:b/>
          <w:sz w:val="28"/>
          <w:szCs w:val="28"/>
          <w:lang w:val="id-ID"/>
        </w:rPr>
        <w:t>ANALISA DAYA BELI MASYARAKAT TERHADAP TARIF AIR</w:t>
      </w:r>
      <w:r w:rsidR="006A7849">
        <w:rPr>
          <w:rFonts w:ascii="Times New Roman" w:hAnsi="Times New Roman" w:cs="Times New Roman"/>
          <w:b/>
          <w:sz w:val="28"/>
          <w:szCs w:val="28"/>
          <w:lang w:val="id-ID"/>
        </w:rPr>
        <w:t xml:space="preserve"> </w:t>
      </w:r>
      <w:r w:rsidRPr="00A75D7F">
        <w:rPr>
          <w:rFonts w:ascii="Times New Roman" w:hAnsi="Times New Roman" w:cs="Times New Roman"/>
          <w:b/>
          <w:sz w:val="28"/>
          <w:szCs w:val="28"/>
          <w:lang w:val="id-ID"/>
        </w:rPr>
        <w:t>BERSIH (PDAM) KOTA BANDUNG</w:t>
      </w:r>
      <w:r w:rsidR="006A7849">
        <w:rPr>
          <w:rFonts w:ascii="Times New Roman" w:hAnsi="Times New Roman" w:cs="Times New Roman"/>
          <w:b/>
          <w:sz w:val="28"/>
          <w:szCs w:val="28"/>
          <w:lang w:val="id-ID"/>
        </w:rPr>
        <w:t xml:space="preserve"> </w:t>
      </w:r>
    </w:p>
    <w:p w:rsidR="00EB7FE9" w:rsidRDefault="00EB7FE9" w:rsidP="006D742F">
      <w:pPr>
        <w:spacing w:after="0" w:line="240" w:lineRule="auto"/>
        <w:jc w:val="center"/>
        <w:rPr>
          <w:rFonts w:ascii="Times New Roman" w:hAnsi="Times New Roman" w:cs="Times New Roman"/>
          <w:b/>
          <w:sz w:val="28"/>
          <w:szCs w:val="28"/>
          <w:lang w:val="id-ID"/>
        </w:rPr>
      </w:pPr>
      <w:r w:rsidRPr="00A75D7F">
        <w:rPr>
          <w:rFonts w:ascii="Times New Roman" w:hAnsi="Times New Roman" w:cs="Times New Roman"/>
          <w:b/>
          <w:sz w:val="28"/>
          <w:szCs w:val="28"/>
          <w:lang w:val="id-ID"/>
        </w:rPr>
        <w:t xml:space="preserve">MENGGUNAKAN </w:t>
      </w:r>
      <w:r w:rsidRPr="005343EB">
        <w:rPr>
          <w:rFonts w:ascii="Times New Roman" w:hAnsi="Times New Roman" w:cs="Times New Roman"/>
          <w:b/>
          <w:i/>
          <w:sz w:val="28"/>
          <w:szCs w:val="28"/>
          <w:lang w:val="id-ID"/>
        </w:rPr>
        <w:t>CONTINGENT VALUATION METHOD (CVM)</w:t>
      </w:r>
    </w:p>
    <w:p w:rsidR="00A75D7F" w:rsidRPr="00A75D7F" w:rsidRDefault="00A75D7F" w:rsidP="006D742F">
      <w:pPr>
        <w:spacing w:after="0" w:line="240" w:lineRule="auto"/>
        <w:jc w:val="center"/>
        <w:rPr>
          <w:rFonts w:ascii="Times New Roman" w:hAnsi="Times New Roman" w:cs="Times New Roman"/>
          <w:b/>
          <w:sz w:val="28"/>
          <w:szCs w:val="28"/>
          <w:lang w:val="id-ID"/>
        </w:rPr>
      </w:pPr>
    </w:p>
    <w:p w:rsidR="0049628D" w:rsidRPr="0049628D" w:rsidRDefault="0049628D" w:rsidP="0049628D">
      <w:pPr>
        <w:spacing w:after="0" w:line="240" w:lineRule="auto"/>
        <w:jc w:val="center"/>
        <w:rPr>
          <w:rFonts w:ascii="Times New Roman" w:hAnsi="Times New Roman" w:cs="Times New Roman"/>
          <w:b/>
          <w:i/>
          <w:sz w:val="28"/>
          <w:szCs w:val="28"/>
          <w:lang w:val="id-ID"/>
        </w:rPr>
      </w:pPr>
      <w:bookmarkStart w:id="2" w:name="_Hlk1158334"/>
      <w:r w:rsidRPr="0049628D">
        <w:rPr>
          <w:rFonts w:ascii="Times New Roman" w:hAnsi="Times New Roman" w:cs="Times New Roman"/>
          <w:b/>
          <w:i/>
          <w:sz w:val="28"/>
          <w:szCs w:val="28"/>
          <w:lang w:val="id-ID"/>
        </w:rPr>
        <w:t xml:space="preserve">ANALYSIS </w:t>
      </w:r>
      <w:r>
        <w:rPr>
          <w:rFonts w:ascii="Times New Roman" w:hAnsi="Times New Roman" w:cs="Times New Roman"/>
          <w:b/>
          <w:i/>
          <w:sz w:val="28"/>
          <w:szCs w:val="28"/>
          <w:lang w:val="id-ID"/>
        </w:rPr>
        <w:t xml:space="preserve">OF </w:t>
      </w:r>
      <w:r w:rsidRPr="0049628D">
        <w:rPr>
          <w:rFonts w:ascii="Times New Roman" w:hAnsi="Times New Roman" w:cs="Times New Roman"/>
          <w:b/>
          <w:i/>
          <w:sz w:val="28"/>
          <w:szCs w:val="28"/>
          <w:lang w:val="id-ID"/>
        </w:rPr>
        <w:t xml:space="preserve">COMMUNITY </w:t>
      </w:r>
      <w:r>
        <w:rPr>
          <w:rFonts w:ascii="Times New Roman" w:hAnsi="Times New Roman" w:cs="Times New Roman"/>
          <w:b/>
          <w:i/>
          <w:sz w:val="28"/>
          <w:szCs w:val="28"/>
          <w:lang w:val="id-ID"/>
        </w:rPr>
        <w:t>PURCHASING</w:t>
      </w:r>
      <w:r w:rsidRPr="0049628D">
        <w:rPr>
          <w:rFonts w:ascii="Times New Roman" w:hAnsi="Times New Roman" w:cs="Times New Roman"/>
          <w:b/>
          <w:i/>
          <w:sz w:val="28"/>
          <w:szCs w:val="28"/>
          <w:lang w:val="id-ID"/>
        </w:rPr>
        <w:t xml:space="preserve"> </w:t>
      </w:r>
      <w:r w:rsidR="00715FD0">
        <w:rPr>
          <w:rFonts w:ascii="Times New Roman" w:hAnsi="Times New Roman" w:cs="Times New Roman"/>
          <w:b/>
          <w:i/>
          <w:sz w:val="28"/>
          <w:szCs w:val="28"/>
          <w:lang w:val="id-ID"/>
        </w:rPr>
        <w:t xml:space="preserve">ABILITY </w:t>
      </w:r>
      <w:r w:rsidRPr="0049628D">
        <w:rPr>
          <w:rFonts w:ascii="Times New Roman" w:hAnsi="Times New Roman" w:cs="Times New Roman"/>
          <w:b/>
          <w:i/>
          <w:sz w:val="28"/>
          <w:szCs w:val="28"/>
          <w:lang w:val="id-ID"/>
        </w:rPr>
        <w:t>O</w:t>
      </w:r>
      <w:r w:rsidR="005B493C">
        <w:rPr>
          <w:rFonts w:ascii="Times New Roman" w:hAnsi="Times New Roman" w:cs="Times New Roman"/>
          <w:b/>
          <w:i/>
          <w:sz w:val="28"/>
          <w:szCs w:val="28"/>
          <w:lang w:val="id-ID"/>
        </w:rPr>
        <w:t>F</w:t>
      </w:r>
      <w:r w:rsidRPr="0049628D">
        <w:rPr>
          <w:rFonts w:ascii="Times New Roman" w:hAnsi="Times New Roman" w:cs="Times New Roman"/>
          <w:b/>
          <w:i/>
          <w:sz w:val="28"/>
          <w:szCs w:val="28"/>
          <w:lang w:val="id-ID"/>
        </w:rPr>
        <w:t xml:space="preserve"> </w:t>
      </w:r>
      <w:r w:rsidR="00B6424B">
        <w:rPr>
          <w:rFonts w:ascii="Times New Roman" w:hAnsi="Times New Roman" w:cs="Times New Roman"/>
          <w:b/>
          <w:i/>
          <w:sz w:val="28"/>
          <w:szCs w:val="28"/>
          <w:lang w:val="id-ID"/>
        </w:rPr>
        <w:t xml:space="preserve">CLEAN </w:t>
      </w:r>
      <w:r w:rsidRPr="0049628D">
        <w:rPr>
          <w:rFonts w:ascii="Times New Roman" w:hAnsi="Times New Roman" w:cs="Times New Roman"/>
          <w:b/>
          <w:i/>
          <w:sz w:val="28"/>
          <w:szCs w:val="28"/>
          <w:lang w:val="id-ID"/>
        </w:rPr>
        <w:t>WATER TARIFFS (PDAM) KOTA BANDUNG</w:t>
      </w:r>
    </w:p>
    <w:p w:rsidR="00DC1670" w:rsidRPr="0049628D" w:rsidRDefault="002C6A73" w:rsidP="0049628D">
      <w:pPr>
        <w:spacing w:after="0" w:line="240" w:lineRule="auto"/>
        <w:jc w:val="center"/>
        <w:rPr>
          <w:rFonts w:ascii="Times New Roman" w:hAnsi="Times New Roman" w:cs="Times New Roman"/>
          <w:b/>
          <w:i/>
          <w:sz w:val="28"/>
          <w:szCs w:val="28"/>
          <w:lang w:val="id-ID"/>
        </w:rPr>
      </w:pPr>
      <w:r w:rsidRPr="0049628D">
        <w:rPr>
          <w:rFonts w:ascii="Times New Roman" w:hAnsi="Times New Roman" w:cs="Times New Roman"/>
          <w:b/>
          <w:i/>
          <w:sz w:val="28"/>
          <w:szCs w:val="28"/>
          <w:lang w:val="id-ID"/>
        </w:rPr>
        <w:t xml:space="preserve">USING </w:t>
      </w:r>
      <w:r w:rsidR="0049628D" w:rsidRPr="0049628D">
        <w:rPr>
          <w:rFonts w:ascii="Times New Roman" w:hAnsi="Times New Roman" w:cs="Times New Roman"/>
          <w:b/>
          <w:i/>
          <w:sz w:val="28"/>
          <w:szCs w:val="28"/>
          <w:lang w:val="id-ID"/>
        </w:rPr>
        <w:t xml:space="preserve">CONTINGENT </w:t>
      </w:r>
      <w:r w:rsidR="00F50608">
        <w:rPr>
          <w:rFonts w:ascii="Times New Roman" w:hAnsi="Times New Roman" w:cs="Times New Roman"/>
          <w:b/>
          <w:i/>
          <w:sz w:val="28"/>
          <w:szCs w:val="28"/>
          <w:lang w:val="id-ID"/>
        </w:rPr>
        <w:t>VALUATION</w:t>
      </w:r>
      <w:r w:rsidR="0049628D" w:rsidRPr="0049628D">
        <w:rPr>
          <w:rFonts w:ascii="Times New Roman" w:hAnsi="Times New Roman" w:cs="Times New Roman"/>
          <w:b/>
          <w:i/>
          <w:sz w:val="28"/>
          <w:szCs w:val="28"/>
          <w:lang w:val="id-ID"/>
        </w:rPr>
        <w:t xml:space="preserve"> METHOD (CVM)</w:t>
      </w:r>
    </w:p>
    <w:bookmarkEnd w:id="2"/>
    <w:p w:rsidR="00DC1670" w:rsidRPr="006F5CDD" w:rsidRDefault="00DC1670" w:rsidP="006D742F">
      <w:pPr>
        <w:spacing w:after="0" w:line="240" w:lineRule="auto"/>
        <w:jc w:val="center"/>
        <w:rPr>
          <w:rFonts w:ascii="Times New Roman" w:hAnsi="Times New Roman" w:cs="Times New Roman"/>
          <w:b/>
          <w:i/>
          <w:sz w:val="24"/>
          <w:szCs w:val="24"/>
          <w:lang w:val="id-ID"/>
        </w:rPr>
      </w:pPr>
      <w:r>
        <w:rPr>
          <w:rFonts w:ascii="Times New Roman" w:hAnsi="Times New Roman" w:cs="Times New Roman"/>
          <w:b/>
          <w:i/>
          <w:noProof/>
          <w:sz w:val="24"/>
          <w:szCs w:val="24"/>
        </w:rPr>
        <mc:AlternateContent>
          <mc:Choice Requires="wps">
            <w:drawing>
              <wp:anchor distT="0" distB="0" distL="114300" distR="114300" simplePos="0" relativeHeight="251696128" behindDoc="0" locked="0" layoutInCell="1" allowOverlap="1" wp14:anchorId="45CAACE0" wp14:editId="0B56F7C7">
                <wp:simplePos x="0" y="0"/>
                <wp:positionH relativeFrom="column">
                  <wp:posOffset>71120</wp:posOffset>
                </wp:positionH>
                <wp:positionV relativeFrom="paragraph">
                  <wp:posOffset>28633</wp:posOffset>
                </wp:positionV>
                <wp:extent cx="5700156"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700156"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C62443D" id="Straight Connector 1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6pt,2.25pt" to="45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" strokecolor="black [3200]" strokeweight=".5pt">
                <v:stroke joinstyle="miter"/>
              </v:line>
            </w:pict>
          </mc:Fallback>
        </mc:AlternateContent>
      </w:r>
    </w:p>
    <w:p w:rsidR="001839DE" w:rsidRPr="00A75D7F" w:rsidRDefault="006D742F" w:rsidP="006D742F">
      <w:pPr>
        <w:spacing w:after="0" w:line="240" w:lineRule="auto"/>
        <w:jc w:val="center"/>
        <w:rPr>
          <w:rFonts w:ascii="Times New Roman" w:hAnsi="Times New Roman" w:cs="Times New Roman"/>
          <w:b/>
          <w:sz w:val="24"/>
          <w:szCs w:val="24"/>
          <w:vertAlign w:val="superscript"/>
        </w:rPr>
      </w:pPr>
      <w:r w:rsidRPr="00A75D7F">
        <w:rPr>
          <w:rFonts w:ascii="Times New Roman" w:hAnsi="Times New Roman" w:cs="Times New Roman"/>
          <w:b/>
          <w:sz w:val="24"/>
          <w:szCs w:val="24"/>
        </w:rPr>
        <w:t>Muhamad Akmaludin</w:t>
      </w:r>
      <w:r w:rsidRPr="00A75D7F">
        <w:rPr>
          <w:rFonts w:ascii="Times New Roman" w:hAnsi="Times New Roman" w:cs="Times New Roman"/>
          <w:b/>
          <w:sz w:val="24"/>
          <w:szCs w:val="24"/>
          <w:vertAlign w:val="superscript"/>
        </w:rPr>
        <w:t>1</w:t>
      </w:r>
      <w:r w:rsidRPr="00A75D7F">
        <w:rPr>
          <w:rFonts w:ascii="Times New Roman" w:hAnsi="Times New Roman" w:cs="Times New Roman"/>
          <w:b/>
          <w:sz w:val="24"/>
          <w:szCs w:val="24"/>
        </w:rPr>
        <w:t xml:space="preserve"> dan</w:t>
      </w:r>
      <w:r w:rsidR="00DC1670" w:rsidRPr="00A75D7F">
        <w:rPr>
          <w:rFonts w:ascii="Times New Roman" w:hAnsi="Times New Roman" w:cs="Times New Roman"/>
          <w:b/>
          <w:sz w:val="24"/>
          <w:szCs w:val="24"/>
          <w:lang w:val="id-ID"/>
        </w:rPr>
        <w:t xml:space="preserve"> Yuniati</w:t>
      </w:r>
      <w:r w:rsidRPr="00A75D7F">
        <w:rPr>
          <w:rFonts w:ascii="Times New Roman" w:hAnsi="Times New Roman" w:cs="Times New Roman"/>
          <w:b/>
          <w:sz w:val="24"/>
          <w:szCs w:val="24"/>
          <w:vertAlign w:val="superscript"/>
        </w:rPr>
        <w:t>2</w:t>
      </w:r>
    </w:p>
    <w:p w:rsidR="00B32755" w:rsidRDefault="00B32755" w:rsidP="00B32755">
      <w:pPr>
        <w:spacing w:after="0" w:line="240" w:lineRule="auto"/>
        <w:jc w:val="center"/>
        <w:rPr>
          <w:rFonts w:ascii="Times New Roman" w:hAnsi="Times New Roman" w:cs="Times New Roman"/>
          <w:sz w:val="21"/>
          <w:szCs w:val="21"/>
        </w:rPr>
      </w:pPr>
      <w:r>
        <w:rPr>
          <w:rFonts w:ascii="Times New Roman" w:hAnsi="Times New Roman" w:cs="Times New Roman"/>
          <w:sz w:val="21"/>
          <w:szCs w:val="21"/>
          <w:vertAlign w:val="superscript"/>
        </w:rPr>
        <w:t>1</w:t>
      </w:r>
      <w:r>
        <w:rPr>
          <w:rFonts w:ascii="Times New Roman" w:hAnsi="Times New Roman" w:cs="Times New Roman"/>
          <w:sz w:val="21"/>
          <w:szCs w:val="21"/>
        </w:rPr>
        <w:t xml:space="preserve">Program Magister </w:t>
      </w:r>
      <w:proofErr w:type="spellStart"/>
      <w:r>
        <w:rPr>
          <w:rFonts w:ascii="Times New Roman" w:hAnsi="Times New Roman" w:cs="Times New Roman"/>
          <w:sz w:val="21"/>
          <w:szCs w:val="21"/>
        </w:rPr>
        <w:t>Pengelolaan</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Infrastruktur</w:t>
      </w:r>
      <w:proofErr w:type="spellEnd"/>
      <w:r>
        <w:rPr>
          <w:rFonts w:ascii="Times New Roman" w:hAnsi="Times New Roman" w:cs="Times New Roman"/>
          <w:sz w:val="21"/>
          <w:szCs w:val="21"/>
        </w:rPr>
        <w:t xml:space="preserve"> Air </w:t>
      </w:r>
      <w:proofErr w:type="spellStart"/>
      <w:r>
        <w:rPr>
          <w:rFonts w:ascii="Times New Roman" w:hAnsi="Times New Roman" w:cs="Times New Roman"/>
          <w:sz w:val="21"/>
          <w:szCs w:val="21"/>
        </w:rPr>
        <w:t>Bersih</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dan</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Sanitasi</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Institut</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Teknologi</w:t>
      </w:r>
      <w:proofErr w:type="spellEnd"/>
      <w:r>
        <w:rPr>
          <w:rFonts w:ascii="Times New Roman" w:hAnsi="Times New Roman" w:cs="Times New Roman"/>
          <w:sz w:val="21"/>
          <w:szCs w:val="21"/>
        </w:rPr>
        <w:t xml:space="preserve"> Bandung</w:t>
      </w:r>
    </w:p>
    <w:p w:rsidR="00B32755" w:rsidRDefault="00B32755">
      <w:pPr>
        <w:spacing w:after="0" w:line="240" w:lineRule="auto"/>
        <w:jc w:val="center"/>
        <w:rPr>
          <w:rFonts w:ascii="Times New Roman" w:hAnsi="Times New Roman" w:cs="Times New Roman"/>
          <w:szCs w:val="24"/>
        </w:rPr>
      </w:pPr>
      <w:r>
        <w:rPr>
          <w:rFonts w:ascii="Times New Roman" w:hAnsi="Times New Roman" w:cs="Times New Roman"/>
          <w:sz w:val="21"/>
          <w:szCs w:val="21"/>
          <w:vertAlign w:val="superscript"/>
        </w:rPr>
        <w:t>2</w:t>
      </w:r>
      <w:r w:rsidRPr="000D48F0">
        <w:rPr>
          <w:rFonts w:ascii="Times New Roman" w:hAnsi="Times New Roman" w:cs="Times New Roman"/>
          <w:sz w:val="21"/>
          <w:szCs w:val="21"/>
        </w:rPr>
        <w:t xml:space="preserve">Program </w:t>
      </w:r>
      <w:proofErr w:type="spellStart"/>
      <w:r w:rsidRPr="000D48F0">
        <w:rPr>
          <w:rFonts w:ascii="Times New Roman" w:hAnsi="Times New Roman" w:cs="Times New Roman"/>
          <w:sz w:val="21"/>
          <w:szCs w:val="21"/>
        </w:rPr>
        <w:t>Studi</w:t>
      </w:r>
      <w:proofErr w:type="spellEnd"/>
      <w:r w:rsidRPr="000D48F0">
        <w:rPr>
          <w:rFonts w:ascii="Times New Roman" w:hAnsi="Times New Roman" w:cs="Times New Roman"/>
          <w:sz w:val="21"/>
          <w:szCs w:val="21"/>
        </w:rPr>
        <w:t xml:space="preserve"> </w:t>
      </w:r>
      <w:proofErr w:type="spellStart"/>
      <w:r w:rsidRPr="000D48F0">
        <w:rPr>
          <w:rFonts w:ascii="Times New Roman" w:hAnsi="Times New Roman" w:cs="Times New Roman"/>
          <w:sz w:val="21"/>
          <w:szCs w:val="21"/>
        </w:rPr>
        <w:t>Teknik</w:t>
      </w:r>
      <w:proofErr w:type="spellEnd"/>
      <w:r w:rsidRPr="000D48F0">
        <w:rPr>
          <w:rFonts w:ascii="Times New Roman" w:hAnsi="Times New Roman" w:cs="Times New Roman"/>
          <w:sz w:val="21"/>
          <w:szCs w:val="21"/>
        </w:rPr>
        <w:t xml:space="preserve"> </w:t>
      </w:r>
      <w:proofErr w:type="spellStart"/>
      <w:r w:rsidRPr="000D48F0">
        <w:rPr>
          <w:rFonts w:ascii="Times New Roman" w:hAnsi="Times New Roman" w:cs="Times New Roman"/>
          <w:sz w:val="21"/>
          <w:szCs w:val="21"/>
        </w:rPr>
        <w:t>Lingkungan</w:t>
      </w:r>
      <w:proofErr w:type="spellEnd"/>
      <w:r w:rsidRPr="000D48F0">
        <w:rPr>
          <w:rFonts w:ascii="Times New Roman" w:hAnsi="Times New Roman" w:cs="Times New Roman"/>
          <w:sz w:val="21"/>
          <w:szCs w:val="21"/>
        </w:rPr>
        <w:t xml:space="preserve">, FTSL, </w:t>
      </w:r>
      <w:proofErr w:type="spellStart"/>
      <w:r w:rsidRPr="000D48F0">
        <w:rPr>
          <w:rFonts w:ascii="Times New Roman" w:hAnsi="Times New Roman" w:cs="Times New Roman"/>
          <w:sz w:val="21"/>
          <w:szCs w:val="21"/>
        </w:rPr>
        <w:t>Institut</w:t>
      </w:r>
      <w:proofErr w:type="spellEnd"/>
      <w:r w:rsidRPr="000D48F0">
        <w:rPr>
          <w:rFonts w:ascii="Times New Roman" w:hAnsi="Times New Roman" w:cs="Times New Roman"/>
          <w:sz w:val="21"/>
          <w:szCs w:val="21"/>
        </w:rPr>
        <w:t xml:space="preserve"> </w:t>
      </w:r>
      <w:proofErr w:type="spellStart"/>
      <w:r w:rsidRPr="000D48F0">
        <w:rPr>
          <w:rFonts w:ascii="Times New Roman" w:hAnsi="Times New Roman" w:cs="Times New Roman"/>
          <w:sz w:val="21"/>
          <w:szCs w:val="21"/>
        </w:rPr>
        <w:t>Teknologi</w:t>
      </w:r>
      <w:proofErr w:type="spellEnd"/>
      <w:r w:rsidRPr="000D48F0">
        <w:rPr>
          <w:rFonts w:ascii="Times New Roman" w:hAnsi="Times New Roman" w:cs="Times New Roman"/>
          <w:sz w:val="21"/>
          <w:szCs w:val="21"/>
        </w:rPr>
        <w:t xml:space="preserve"> Bandung</w:t>
      </w:r>
    </w:p>
    <w:p w:rsidR="006D742F" w:rsidRPr="0025295E" w:rsidRDefault="00BD6CF7" w:rsidP="00DC1670">
      <w:pPr>
        <w:spacing w:after="0" w:line="240" w:lineRule="auto"/>
        <w:jc w:val="center"/>
        <w:rPr>
          <w:rFonts w:ascii="Times New Roman" w:hAnsi="Times New Roman" w:cs="Times New Roman"/>
          <w:sz w:val="20"/>
          <w:szCs w:val="20"/>
          <w:lang w:val="id-ID"/>
        </w:rPr>
      </w:pPr>
      <w:r w:rsidRPr="00BD6CF7">
        <w:rPr>
          <w:rStyle w:val="Hyperlink"/>
          <w:rFonts w:ascii="Times New Roman" w:hAnsi="Times New Roman" w:cs="Times New Roman"/>
          <w:color w:val="auto"/>
          <w:sz w:val="20"/>
          <w:szCs w:val="20"/>
          <w:u w:val="none"/>
          <w:lang w:val="id-ID"/>
        </w:rPr>
        <w:t xml:space="preserve">E-mail: </w:t>
      </w:r>
      <w:r w:rsidR="00B32755">
        <w:rPr>
          <w:rStyle w:val="Hyperlink"/>
          <w:rFonts w:ascii="Times New Roman" w:hAnsi="Times New Roman" w:cs="Times New Roman"/>
          <w:color w:val="auto"/>
          <w:sz w:val="20"/>
          <w:szCs w:val="20"/>
          <w:u w:val="none"/>
          <w:vertAlign w:val="superscript"/>
        </w:rPr>
        <w:t>1</w:t>
      </w:r>
      <w:hyperlink r:id="rId8" w:history="1">
        <w:r w:rsidR="00DC1670" w:rsidRPr="0025295E">
          <w:rPr>
            <w:rStyle w:val="Hyperlink"/>
            <w:rFonts w:ascii="Times New Roman" w:hAnsi="Times New Roman" w:cs="Times New Roman"/>
            <w:sz w:val="20"/>
            <w:szCs w:val="20"/>
          </w:rPr>
          <w:t>akmaludinmuhamad@gmail.com</w:t>
        </w:r>
      </w:hyperlink>
      <w:r w:rsidR="006D742F" w:rsidRPr="0025295E">
        <w:rPr>
          <w:rFonts w:ascii="Times New Roman" w:hAnsi="Times New Roman" w:cs="Times New Roman"/>
          <w:sz w:val="20"/>
          <w:szCs w:val="20"/>
          <w:vertAlign w:val="superscript"/>
        </w:rPr>
        <w:t xml:space="preserve"> </w:t>
      </w:r>
      <w:proofErr w:type="spellStart"/>
      <w:r w:rsidR="006D742F" w:rsidRPr="0025295E">
        <w:rPr>
          <w:rFonts w:ascii="Times New Roman" w:hAnsi="Times New Roman" w:cs="Times New Roman"/>
          <w:sz w:val="20"/>
          <w:szCs w:val="20"/>
        </w:rPr>
        <w:t>dan</w:t>
      </w:r>
      <w:proofErr w:type="spellEnd"/>
      <w:r w:rsidR="006D742F" w:rsidRPr="0025295E">
        <w:rPr>
          <w:rFonts w:ascii="Times New Roman" w:hAnsi="Times New Roman" w:cs="Times New Roman"/>
          <w:sz w:val="20"/>
          <w:szCs w:val="20"/>
        </w:rPr>
        <w:t xml:space="preserve"> </w:t>
      </w:r>
      <w:r w:rsidR="00B32755">
        <w:rPr>
          <w:rFonts w:ascii="Times New Roman" w:hAnsi="Times New Roman" w:cs="Times New Roman"/>
          <w:sz w:val="20"/>
          <w:szCs w:val="20"/>
          <w:vertAlign w:val="superscript"/>
        </w:rPr>
        <w:t>2</w:t>
      </w:r>
      <w:hyperlink r:id="rId9" w:history="1">
        <w:r w:rsidR="00DC1670" w:rsidRPr="0025295E">
          <w:rPr>
            <w:rStyle w:val="Hyperlink"/>
            <w:rFonts w:ascii="Times New Roman" w:hAnsi="Times New Roman" w:cs="Times New Roman"/>
            <w:sz w:val="20"/>
            <w:szCs w:val="20"/>
          </w:rPr>
          <w:t>yz59@cornell.edu</w:t>
        </w:r>
      </w:hyperlink>
      <w:r w:rsidR="006D742F" w:rsidRPr="0025295E">
        <w:rPr>
          <w:rFonts w:ascii="Times New Roman" w:hAnsi="Times New Roman" w:cs="Times New Roman"/>
          <w:sz w:val="20"/>
          <w:szCs w:val="20"/>
          <w:vertAlign w:val="superscript"/>
        </w:rPr>
        <w:t xml:space="preserve"> </w:t>
      </w:r>
      <w:r w:rsidR="006D742F" w:rsidRPr="0025295E">
        <w:rPr>
          <w:rFonts w:ascii="Times New Roman" w:hAnsi="Times New Roman" w:cs="Times New Roman"/>
          <w:sz w:val="20"/>
          <w:szCs w:val="20"/>
        </w:rPr>
        <w:t xml:space="preserve"> </w:t>
      </w:r>
    </w:p>
    <w:bookmarkEnd w:id="0"/>
    <w:p w:rsidR="001F71C2" w:rsidRDefault="001F71C2" w:rsidP="006D742F">
      <w:pPr>
        <w:spacing w:after="0" w:line="240" w:lineRule="auto"/>
        <w:rPr>
          <w:rFonts w:ascii="Times New Roman" w:hAnsi="Times New Roman" w:cs="Times New Roman"/>
          <w:sz w:val="24"/>
          <w:szCs w:val="24"/>
        </w:rPr>
      </w:pPr>
    </w:p>
    <w:p w:rsidR="003371E2" w:rsidRDefault="003371E2" w:rsidP="006D742F">
      <w:pPr>
        <w:spacing w:after="0" w:line="240" w:lineRule="auto"/>
        <w:rPr>
          <w:rFonts w:ascii="Times New Roman" w:hAnsi="Times New Roman" w:cs="Times New Roman"/>
          <w:sz w:val="24"/>
          <w:szCs w:val="24"/>
        </w:rPr>
      </w:pPr>
    </w:p>
    <w:p w:rsidR="006D742F" w:rsidRPr="00A75D7F" w:rsidRDefault="001F71C2" w:rsidP="003371E2">
      <w:pPr>
        <w:spacing w:after="0" w:line="360" w:lineRule="auto"/>
        <w:jc w:val="both"/>
        <w:rPr>
          <w:rFonts w:ascii="Times New Roman" w:hAnsi="Times New Roman" w:cs="Times New Roman"/>
          <w:sz w:val="20"/>
          <w:szCs w:val="20"/>
          <w:lang w:val="id-ID"/>
        </w:rPr>
      </w:pPr>
      <w:proofErr w:type="spellStart"/>
      <w:r w:rsidRPr="00A75D7F">
        <w:rPr>
          <w:rFonts w:ascii="Times New Roman" w:hAnsi="Times New Roman" w:cs="Times New Roman"/>
          <w:b/>
          <w:sz w:val="20"/>
          <w:szCs w:val="20"/>
        </w:rPr>
        <w:t>Abstrak</w:t>
      </w:r>
      <w:proofErr w:type="spellEnd"/>
      <w:r w:rsidR="00BA69ED" w:rsidRPr="00A75D7F">
        <w:rPr>
          <w:rFonts w:ascii="Times New Roman" w:hAnsi="Times New Roman" w:cs="Times New Roman"/>
          <w:b/>
          <w:sz w:val="20"/>
          <w:szCs w:val="20"/>
        </w:rPr>
        <w:t xml:space="preserve">: </w:t>
      </w:r>
      <w:r w:rsidR="00A118C2" w:rsidRPr="00A75D7F">
        <w:rPr>
          <w:rFonts w:ascii="Times New Roman" w:hAnsi="Times New Roman" w:cs="Times New Roman"/>
          <w:sz w:val="20"/>
          <w:szCs w:val="20"/>
        </w:rPr>
        <w:t xml:space="preserve">Air </w:t>
      </w:r>
      <w:proofErr w:type="spellStart"/>
      <w:r w:rsidR="00A118C2" w:rsidRPr="00A75D7F">
        <w:rPr>
          <w:rFonts w:ascii="Times New Roman" w:hAnsi="Times New Roman" w:cs="Times New Roman"/>
          <w:sz w:val="20"/>
          <w:szCs w:val="20"/>
        </w:rPr>
        <w:t>adalah</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elemen</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penting</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dalam</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kehidupan</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manusia</w:t>
      </w:r>
      <w:proofErr w:type="spellEnd"/>
      <w:r w:rsidR="00A118C2" w:rsidRPr="00A75D7F">
        <w:rPr>
          <w:rFonts w:ascii="Times New Roman" w:hAnsi="Times New Roman" w:cs="Times New Roman"/>
          <w:sz w:val="20"/>
          <w:szCs w:val="20"/>
        </w:rPr>
        <w:t xml:space="preserve">. Air </w:t>
      </w:r>
      <w:proofErr w:type="spellStart"/>
      <w:r w:rsidR="00A118C2" w:rsidRPr="00A75D7F">
        <w:rPr>
          <w:rFonts w:ascii="Times New Roman" w:hAnsi="Times New Roman" w:cs="Times New Roman"/>
          <w:sz w:val="20"/>
          <w:szCs w:val="20"/>
        </w:rPr>
        <w:t>digunakan</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untuk</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berbagai</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keperluan</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termasu</w:t>
      </w:r>
      <w:r w:rsidR="00684459">
        <w:rPr>
          <w:rFonts w:ascii="Times New Roman" w:hAnsi="Times New Roman" w:cs="Times New Roman"/>
          <w:sz w:val="20"/>
          <w:szCs w:val="20"/>
        </w:rPr>
        <w:t>k</w:t>
      </w:r>
      <w:proofErr w:type="spellEnd"/>
      <w:r w:rsidR="002B66BE">
        <w:rPr>
          <w:rFonts w:ascii="Times New Roman" w:hAnsi="Times New Roman" w:cs="Times New Roman"/>
          <w:sz w:val="20"/>
          <w:szCs w:val="20"/>
        </w:rPr>
        <w:t xml:space="preserve"> </w:t>
      </w:r>
      <w:proofErr w:type="spellStart"/>
      <w:r w:rsidR="002B66BE">
        <w:rPr>
          <w:rFonts w:ascii="Times New Roman" w:hAnsi="Times New Roman" w:cs="Times New Roman"/>
          <w:sz w:val="20"/>
          <w:szCs w:val="20"/>
        </w:rPr>
        <w:t>sebagai</w:t>
      </w:r>
      <w:proofErr w:type="spellEnd"/>
      <w:r w:rsidR="002B66BE">
        <w:rPr>
          <w:rFonts w:ascii="Times New Roman" w:hAnsi="Times New Roman" w:cs="Times New Roman"/>
          <w:sz w:val="20"/>
          <w:szCs w:val="20"/>
        </w:rPr>
        <w:t xml:space="preserve"> </w:t>
      </w:r>
      <w:proofErr w:type="spellStart"/>
      <w:r w:rsidR="002B66BE">
        <w:rPr>
          <w:rFonts w:ascii="Times New Roman" w:hAnsi="Times New Roman" w:cs="Times New Roman"/>
          <w:sz w:val="20"/>
          <w:szCs w:val="20"/>
        </w:rPr>
        <w:t>sumber</w:t>
      </w:r>
      <w:proofErr w:type="spellEnd"/>
      <w:r w:rsidR="002B66BE">
        <w:rPr>
          <w:rFonts w:ascii="Times New Roman" w:hAnsi="Times New Roman" w:cs="Times New Roman"/>
          <w:sz w:val="20"/>
          <w:szCs w:val="20"/>
        </w:rPr>
        <w:t xml:space="preserve"> air</w:t>
      </w:r>
      <w:r w:rsidR="00A118C2" w:rsidRPr="00A75D7F">
        <w:rPr>
          <w:rFonts w:ascii="Times New Roman" w:hAnsi="Times New Roman" w:cs="Times New Roman"/>
          <w:sz w:val="20"/>
          <w:szCs w:val="20"/>
          <w:lang w:val="id-ID"/>
        </w:rPr>
        <w:t xml:space="preserve"> </w:t>
      </w:r>
      <w:proofErr w:type="spellStart"/>
      <w:r w:rsidR="00A118C2" w:rsidRPr="00A75D7F">
        <w:rPr>
          <w:rFonts w:ascii="Times New Roman" w:hAnsi="Times New Roman" w:cs="Times New Roman"/>
          <w:sz w:val="20"/>
          <w:szCs w:val="20"/>
        </w:rPr>
        <w:t>minum</w:t>
      </w:r>
      <w:proofErr w:type="spellEnd"/>
      <w:r w:rsidR="00A118C2" w:rsidRPr="00A75D7F">
        <w:rPr>
          <w:rFonts w:ascii="Times New Roman" w:hAnsi="Times New Roman" w:cs="Times New Roman"/>
          <w:sz w:val="20"/>
          <w:szCs w:val="20"/>
        </w:rPr>
        <w:t xml:space="preserve">, </w:t>
      </w:r>
      <w:proofErr w:type="spellStart"/>
      <w:r w:rsidR="002B66BE">
        <w:rPr>
          <w:rFonts w:ascii="Times New Roman" w:hAnsi="Times New Roman" w:cs="Times New Roman"/>
          <w:sz w:val="20"/>
          <w:szCs w:val="20"/>
        </w:rPr>
        <w:t>kegiatan</w:t>
      </w:r>
      <w:proofErr w:type="spellEnd"/>
      <w:r w:rsidR="002B66BE"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domestik</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dan</w:t>
      </w:r>
      <w:proofErr w:type="spellEnd"/>
      <w:r w:rsidR="00A118C2" w:rsidRPr="00A75D7F">
        <w:rPr>
          <w:rFonts w:ascii="Times New Roman" w:hAnsi="Times New Roman" w:cs="Times New Roman"/>
          <w:sz w:val="20"/>
          <w:szCs w:val="20"/>
        </w:rPr>
        <w:t xml:space="preserve"> </w:t>
      </w:r>
      <w:proofErr w:type="spellStart"/>
      <w:r w:rsidR="002B66BE">
        <w:rPr>
          <w:rFonts w:ascii="Times New Roman" w:hAnsi="Times New Roman" w:cs="Times New Roman"/>
          <w:sz w:val="20"/>
          <w:szCs w:val="20"/>
        </w:rPr>
        <w:t>pendukung</w:t>
      </w:r>
      <w:proofErr w:type="spellEnd"/>
      <w:r w:rsidR="002B66BE">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aktivitas</w:t>
      </w:r>
      <w:proofErr w:type="spellEnd"/>
      <w:r w:rsidR="00A118C2" w:rsidRPr="00A75D7F">
        <w:rPr>
          <w:rFonts w:ascii="Times New Roman" w:hAnsi="Times New Roman" w:cs="Times New Roman"/>
          <w:sz w:val="20"/>
          <w:szCs w:val="20"/>
        </w:rPr>
        <w:t xml:space="preserve"> </w:t>
      </w:r>
      <w:proofErr w:type="spellStart"/>
      <w:r w:rsidR="00A118C2" w:rsidRPr="00A75D7F">
        <w:rPr>
          <w:rFonts w:ascii="Times New Roman" w:hAnsi="Times New Roman" w:cs="Times New Roman"/>
          <w:sz w:val="20"/>
          <w:szCs w:val="20"/>
        </w:rPr>
        <w:t>manusia</w:t>
      </w:r>
      <w:proofErr w:type="spellEnd"/>
      <w:r w:rsidR="002B66BE">
        <w:rPr>
          <w:rFonts w:ascii="Times New Roman" w:hAnsi="Times New Roman" w:cs="Times New Roman"/>
          <w:sz w:val="20"/>
          <w:szCs w:val="20"/>
        </w:rPr>
        <w:t xml:space="preserve"> </w:t>
      </w:r>
      <w:proofErr w:type="spellStart"/>
      <w:r w:rsidR="002B66BE">
        <w:rPr>
          <w:rFonts w:ascii="Times New Roman" w:hAnsi="Times New Roman" w:cs="Times New Roman"/>
          <w:sz w:val="20"/>
          <w:szCs w:val="20"/>
        </w:rPr>
        <w:t>lainnya</w:t>
      </w:r>
      <w:proofErr w:type="spellEnd"/>
      <w:r w:rsidR="00A118C2" w:rsidRPr="00A75D7F">
        <w:rPr>
          <w:rFonts w:ascii="Times New Roman" w:hAnsi="Times New Roman" w:cs="Times New Roman"/>
          <w:sz w:val="20"/>
          <w:szCs w:val="20"/>
          <w:lang w:val="id-ID"/>
        </w:rPr>
        <w:t>. Tujuan penelitian adalah menganalisis nilai ekonomi pelayanan air bersih dan faktor-faktor yang mempengaruhi nilai kemauan membayar (</w:t>
      </w:r>
      <w:r w:rsidR="00A118C2" w:rsidRPr="00A75D7F">
        <w:rPr>
          <w:rFonts w:ascii="Times New Roman" w:hAnsi="Times New Roman" w:cs="Times New Roman"/>
          <w:i/>
          <w:sz w:val="20"/>
          <w:szCs w:val="20"/>
          <w:lang w:val="id-ID"/>
        </w:rPr>
        <w:t>WTP</w:t>
      </w:r>
      <w:r w:rsidR="00A118C2" w:rsidRPr="00A75D7F">
        <w:rPr>
          <w:rFonts w:ascii="Times New Roman" w:hAnsi="Times New Roman" w:cs="Times New Roman"/>
          <w:sz w:val="20"/>
          <w:szCs w:val="20"/>
          <w:lang w:val="id-ID"/>
        </w:rPr>
        <w:t xml:space="preserve">) untuk pembayaran jasa pelayananan PDAM Kota Bandung. Metode yang digunakan adalah </w:t>
      </w:r>
      <w:r w:rsidR="00A118C2" w:rsidRPr="00A75D7F">
        <w:rPr>
          <w:rFonts w:ascii="Times New Roman" w:hAnsi="Times New Roman" w:cs="Times New Roman"/>
          <w:i/>
          <w:sz w:val="20"/>
          <w:szCs w:val="20"/>
          <w:lang w:val="id-ID"/>
        </w:rPr>
        <w:t>Contingent Valuation Metode</w:t>
      </w:r>
      <w:r w:rsidR="00A118C2" w:rsidRPr="00A75D7F">
        <w:rPr>
          <w:rFonts w:ascii="Times New Roman" w:hAnsi="Times New Roman" w:cs="Times New Roman"/>
          <w:sz w:val="20"/>
          <w:szCs w:val="20"/>
          <w:lang w:val="id-ID"/>
        </w:rPr>
        <w:t xml:space="preserve"> (</w:t>
      </w:r>
      <w:r w:rsidR="00A118C2" w:rsidRPr="00A75D7F">
        <w:rPr>
          <w:rFonts w:ascii="Times New Roman" w:hAnsi="Times New Roman" w:cs="Times New Roman"/>
          <w:i/>
          <w:sz w:val="20"/>
          <w:szCs w:val="20"/>
          <w:lang w:val="id-ID"/>
        </w:rPr>
        <w:t>CVM</w:t>
      </w:r>
      <w:r w:rsidR="00A118C2" w:rsidRPr="00A75D7F">
        <w:rPr>
          <w:rFonts w:ascii="Times New Roman" w:hAnsi="Times New Roman" w:cs="Times New Roman"/>
          <w:sz w:val="20"/>
          <w:szCs w:val="20"/>
          <w:lang w:val="id-ID"/>
        </w:rPr>
        <w:t xml:space="preserve">). </w:t>
      </w:r>
      <w:r w:rsidR="00A118C2" w:rsidRPr="00A75D7F">
        <w:rPr>
          <w:rFonts w:ascii="Times New Roman" w:hAnsi="Times New Roman" w:cs="Times New Roman"/>
          <w:i/>
          <w:sz w:val="20"/>
          <w:szCs w:val="20"/>
          <w:lang w:val="id-ID"/>
        </w:rPr>
        <w:t>CVM</w:t>
      </w:r>
      <w:r w:rsidR="00A118C2" w:rsidRPr="00A75D7F">
        <w:rPr>
          <w:rFonts w:ascii="Times New Roman" w:hAnsi="Times New Roman" w:cs="Times New Roman"/>
          <w:sz w:val="20"/>
          <w:szCs w:val="20"/>
          <w:lang w:val="id-ID"/>
        </w:rPr>
        <w:t xml:space="preserve"> adalah </w:t>
      </w:r>
      <w:proofErr w:type="spellStart"/>
      <w:r w:rsidR="00865FF1">
        <w:rPr>
          <w:rFonts w:ascii="Times New Roman" w:hAnsi="Times New Roman" w:cs="Times New Roman"/>
          <w:sz w:val="20"/>
          <w:szCs w:val="20"/>
        </w:rPr>
        <w:t>spesifik</w:t>
      </w:r>
      <w:proofErr w:type="spellEnd"/>
      <w:r w:rsidR="00865FF1">
        <w:rPr>
          <w:rFonts w:ascii="Times New Roman" w:hAnsi="Times New Roman" w:cs="Times New Roman"/>
          <w:sz w:val="20"/>
          <w:szCs w:val="20"/>
        </w:rPr>
        <w:t xml:space="preserve"> </w:t>
      </w:r>
      <w:r w:rsidR="00A118C2" w:rsidRPr="00A75D7F">
        <w:rPr>
          <w:rFonts w:ascii="Times New Roman" w:hAnsi="Times New Roman" w:cs="Times New Roman"/>
          <w:sz w:val="20"/>
          <w:szCs w:val="20"/>
          <w:lang w:val="id-ID"/>
        </w:rPr>
        <w:t xml:space="preserve">teknik survei yang menanyakan </w:t>
      </w:r>
      <w:proofErr w:type="spellStart"/>
      <w:r w:rsidR="00F27A7A">
        <w:rPr>
          <w:rFonts w:ascii="Times New Roman" w:hAnsi="Times New Roman" w:cs="Times New Roman"/>
          <w:sz w:val="20"/>
          <w:szCs w:val="20"/>
        </w:rPr>
        <w:t>masyarakat</w:t>
      </w:r>
      <w:proofErr w:type="spellEnd"/>
      <w:r w:rsidR="00F27A7A" w:rsidRPr="00A75D7F">
        <w:rPr>
          <w:rFonts w:ascii="Times New Roman" w:hAnsi="Times New Roman" w:cs="Times New Roman"/>
          <w:sz w:val="20"/>
          <w:szCs w:val="20"/>
          <w:lang w:val="id-ID"/>
        </w:rPr>
        <w:t xml:space="preserve"> </w:t>
      </w:r>
      <w:r w:rsidR="00A118C2" w:rsidRPr="00A75D7F">
        <w:rPr>
          <w:rFonts w:ascii="Times New Roman" w:hAnsi="Times New Roman" w:cs="Times New Roman"/>
          <w:sz w:val="20"/>
          <w:szCs w:val="20"/>
          <w:lang w:val="id-ID"/>
        </w:rPr>
        <w:t xml:space="preserve">tentang nilai </w:t>
      </w:r>
      <w:proofErr w:type="spellStart"/>
      <w:r w:rsidR="00F27A7A">
        <w:rPr>
          <w:rFonts w:ascii="Times New Roman" w:hAnsi="Times New Roman" w:cs="Times New Roman"/>
          <w:sz w:val="20"/>
          <w:szCs w:val="20"/>
        </w:rPr>
        <w:t>sebuah</w:t>
      </w:r>
      <w:proofErr w:type="spellEnd"/>
      <w:r w:rsidR="00A118C2" w:rsidRPr="00A75D7F">
        <w:rPr>
          <w:rFonts w:ascii="Times New Roman" w:hAnsi="Times New Roman" w:cs="Times New Roman"/>
          <w:sz w:val="20"/>
          <w:szCs w:val="20"/>
          <w:lang w:val="id-ID"/>
        </w:rPr>
        <w:t xml:space="preserve"> komoditas yang mereka terima </w:t>
      </w:r>
      <w:r w:rsidR="00F27A7A">
        <w:rPr>
          <w:rFonts w:ascii="Times New Roman" w:hAnsi="Times New Roman" w:cs="Times New Roman"/>
          <w:sz w:val="20"/>
          <w:szCs w:val="20"/>
        </w:rPr>
        <w:t xml:space="preserve">agar </w:t>
      </w:r>
      <w:proofErr w:type="spellStart"/>
      <w:r w:rsidR="00F27A7A">
        <w:rPr>
          <w:rFonts w:ascii="Times New Roman" w:hAnsi="Times New Roman" w:cs="Times New Roman"/>
          <w:sz w:val="20"/>
          <w:szCs w:val="20"/>
        </w:rPr>
        <w:t>sebanding</w:t>
      </w:r>
      <w:proofErr w:type="spellEnd"/>
      <w:r w:rsidR="00F27A7A">
        <w:rPr>
          <w:rFonts w:ascii="Times New Roman" w:hAnsi="Times New Roman" w:cs="Times New Roman"/>
          <w:sz w:val="20"/>
          <w:szCs w:val="20"/>
        </w:rPr>
        <w:t xml:space="preserve"> </w:t>
      </w:r>
      <w:proofErr w:type="spellStart"/>
      <w:r w:rsidR="00F27A7A">
        <w:rPr>
          <w:rFonts w:ascii="Times New Roman" w:hAnsi="Times New Roman" w:cs="Times New Roman"/>
          <w:sz w:val="20"/>
          <w:szCs w:val="20"/>
        </w:rPr>
        <w:t>dengan</w:t>
      </w:r>
      <w:proofErr w:type="spellEnd"/>
      <w:r w:rsidR="0010368B">
        <w:rPr>
          <w:rFonts w:ascii="Times New Roman" w:hAnsi="Times New Roman" w:cs="Times New Roman"/>
          <w:sz w:val="20"/>
          <w:szCs w:val="20"/>
        </w:rPr>
        <w:t xml:space="preserve"> </w:t>
      </w:r>
      <w:proofErr w:type="spellStart"/>
      <w:r w:rsidR="00F27A7A">
        <w:rPr>
          <w:rFonts w:ascii="Times New Roman" w:hAnsi="Times New Roman" w:cs="Times New Roman"/>
          <w:sz w:val="20"/>
          <w:szCs w:val="20"/>
        </w:rPr>
        <w:t>nilai</w:t>
      </w:r>
      <w:proofErr w:type="spellEnd"/>
      <w:r w:rsidR="00F27A7A">
        <w:rPr>
          <w:rFonts w:ascii="Times New Roman" w:hAnsi="Times New Roman" w:cs="Times New Roman"/>
          <w:sz w:val="20"/>
          <w:szCs w:val="20"/>
        </w:rPr>
        <w:t xml:space="preserve"> </w:t>
      </w:r>
      <w:proofErr w:type="spellStart"/>
      <w:r w:rsidR="00F27A7A">
        <w:rPr>
          <w:rFonts w:ascii="Times New Roman" w:hAnsi="Times New Roman" w:cs="Times New Roman"/>
          <w:sz w:val="20"/>
          <w:szCs w:val="20"/>
        </w:rPr>
        <w:t>jasa</w:t>
      </w:r>
      <w:proofErr w:type="spellEnd"/>
      <w:r w:rsidR="0010368B">
        <w:rPr>
          <w:rFonts w:ascii="Times New Roman" w:hAnsi="Times New Roman" w:cs="Times New Roman"/>
          <w:sz w:val="20"/>
          <w:szCs w:val="20"/>
        </w:rPr>
        <w:t xml:space="preserve"> </w:t>
      </w:r>
      <w:proofErr w:type="spellStart"/>
      <w:r w:rsidR="0010368B">
        <w:rPr>
          <w:rFonts w:ascii="Times New Roman" w:hAnsi="Times New Roman" w:cs="Times New Roman"/>
          <w:sz w:val="20"/>
          <w:szCs w:val="20"/>
        </w:rPr>
        <w:t>lingkungan</w:t>
      </w:r>
      <w:proofErr w:type="spellEnd"/>
      <w:r w:rsidR="0010368B" w:rsidRPr="00A75D7F">
        <w:rPr>
          <w:rFonts w:ascii="Times New Roman" w:hAnsi="Times New Roman" w:cs="Times New Roman"/>
          <w:sz w:val="20"/>
          <w:szCs w:val="20"/>
          <w:lang w:val="id-ID"/>
        </w:rPr>
        <w:t xml:space="preserve"> </w:t>
      </w:r>
      <w:r w:rsidR="00A118C2" w:rsidRPr="00A75D7F">
        <w:rPr>
          <w:rFonts w:ascii="Times New Roman" w:hAnsi="Times New Roman" w:cs="Times New Roman"/>
          <w:sz w:val="20"/>
          <w:szCs w:val="20"/>
          <w:lang w:val="id-ID"/>
        </w:rPr>
        <w:t xml:space="preserve">yang tidak memiliki nilai pasar. Faktor-faktor </w:t>
      </w:r>
      <w:r w:rsidR="00F27A7A">
        <w:rPr>
          <w:rFonts w:ascii="Times New Roman" w:hAnsi="Times New Roman" w:cs="Times New Roman"/>
          <w:sz w:val="20"/>
          <w:szCs w:val="20"/>
        </w:rPr>
        <w:t>yang</w:t>
      </w:r>
      <w:r w:rsidR="00F27A7A" w:rsidRPr="00A75D7F">
        <w:rPr>
          <w:rFonts w:ascii="Times New Roman" w:hAnsi="Times New Roman" w:cs="Times New Roman"/>
          <w:sz w:val="20"/>
          <w:szCs w:val="20"/>
          <w:lang w:val="id-ID"/>
        </w:rPr>
        <w:t xml:space="preserve"> </w:t>
      </w:r>
      <w:r w:rsidR="00A118C2" w:rsidRPr="00A75D7F">
        <w:rPr>
          <w:rFonts w:ascii="Times New Roman" w:hAnsi="Times New Roman" w:cs="Times New Roman"/>
          <w:sz w:val="20"/>
          <w:szCs w:val="20"/>
          <w:lang w:val="id-ID"/>
        </w:rPr>
        <w:t>mempengaruhi kesediaan responden untuk membayar jasa lingkungan dalam penelitian ini a</w:t>
      </w:r>
      <w:proofErr w:type="spellStart"/>
      <w:r w:rsidR="00F27A7A">
        <w:rPr>
          <w:rFonts w:ascii="Times New Roman" w:hAnsi="Times New Roman" w:cs="Times New Roman"/>
          <w:sz w:val="20"/>
          <w:szCs w:val="20"/>
        </w:rPr>
        <w:t>ntara</w:t>
      </w:r>
      <w:proofErr w:type="spellEnd"/>
      <w:r w:rsidR="00F27A7A">
        <w:rPr>
          <w:rFonts w:ascii="Times New Roman" w:hAnsi="Times New Roman" w:cs="Times New Roman"/>
          <w:sz w:val="20"/>
          <w:szCs w:val="20"/>
        </w:rPr>
        <w:t xml:space="preserve"> lain</w:t>
      </w:r>
      <w:r w:rsidR="00A118C2" w:rsidRPr="00A75D7F">
        <w:rPr>
          <w:rFonts w:ascii="Times New Roman" w:hAnsi="Times New Roman" w:cs="Times New Roman"/>
          <w:sz w:val="20"/>
          <w:szCs w:val="20"/>
          <w:lang w:val="id-ID"/>
        </w:rPr>
        <w:t xml:space="preserve"> rata-rata pendapatan rumah tangga, jumlah pengguna air, dan jumlah kebutuhan air. Nilai </w:t>
      </w:r>
      <w:r w:rsidR="00A118C2" w:rsidRPr="00A75D7F">
        <w:rPr>
          <w:rFonts w:ascii="Times New Roman" w:hAnsi="Times New Roman" w:cs="Times New Roman"/>
          <w:i/>
          <w:sz w:val="20"/>
          <w:szCs w:val="20"/>
          <w:lang w:val="id-ID"/>
        </w:rPr>
        <w:t>WTP</w:t>
      </w:r>
      <w:r w:rsidR="00A118C2" w:rsidRPr="00A75D7F">
        <w:rPr>
          <w:rFonts w:ascii="Times New Roman" w:hAnsi="Times New Roman" w:cs="Times New Roman"/>
          <w:sz w:val="20"/>
          <w:szCs w:val="20"/>
          <w:lang w:val="id-ID"/>
        </w:rPr>
        <w:t xml:space="preserve"> </w:t>
      </w:r>
      <w:r w:rsidR="00F27A7A">
        <w:rPr>
          <w:rFonts w:ascii="Times New Roman" w:hAnsi="Times New Roman" w:cs="Times New Roman"/>
          <w:sz w:val="20"/>
          <w:szCs w:val="20"/>
        </w:rPr>
        <w:t xml:space="preserve">yang </w:t>
      </w:r>
      <w:proofErr w:type="spellStart"/>
      <w:r w:rsidR="00F27A7A">
        <w:rPr>
          <w:rFonts w:ascii="Times New Roman" w:hAnsi="Times New Roman" w:cs="Times New Roman"/>
          <w:sz w:val="20"/>
          <w:szCs w:val="20"/>
        </w:rPr>
        <w:t>dimaksud</w:t>
      </w:r>
      <w:proofErr w:type="spellEnd"/>
      <w:r w:rsidR="00A118C2" w:rsidRPr="00A75D7F">
        <w:rPr>
          <w:rFonts w:ascii="Times New Roman" w:hAnsi="Times New Roman" w:cs="Times New Roman"/>
          <w:sz w:val="20"/>
          <w:szCs w:val="20"/>
          <w:lang w:val="id-ID"/>
        </w:rPr>
        <w:t xml:space="preserve"> dari Penelitian ini adalah nilai yang </w:t>
      </w:r>
      <w:proofErr w:type="spellStart"/>
      <w:r w:rsidR="00F27A7A">
        <w:rPr>
          <w:rFonts w:ascii="Times New Roman" w:hAnsi="Times New Roman" w:cs="Times New Roman"/>
          <w:sz w:val="20"/>
          <w:szCs w:val="20"/>
        </w:rPr>
        <w:t>dianggap</w:t>
      </w:r>
      <w:proofErr w:type="spellEnd"/>
      <w:r w:rsidR="00A118C2" w:rsidRPr="00A75D7F">
        <w:rPr>
          <w:rFonts w:ascii="Times New Roman" w:hAnsi="Times New Roman" w:cs="Times New Roman"/>
          <w:sz w:val="20"/>
          <w:szCs w:val="20"/>
          <w:lang w:val="id-ID"/>
        </w:rPr>
        <w:t xml:space="preserve"> oleh responden </w:t>
      </w:r>
      <w:proofErr w:type="spellStart"/>
      <w:r w:rsidR="00F27A7A">
        <w:rPr>
          <w:rFonts w:ascii="Times New Roman" w:hAnsi="Times New Roman" w:cs="Times New Roman"/>
          <w:sz w:val="20"/>
          <w:szCs w:val="20"/>
        </w:rPr>
        <w:t>sebanding</w:t>
      </w:r>
      <w:proofErr w:type="spellEnd"/>
      <w:r w:rsidR="00F27A7A">
        <w:rPr>
          <w:rFonts w:ascii="Times New Roman" w:hAnsi="Times New Roman" w:cs="Times New Roman"/>
          <w:sz w:val="20"/>
          <w:szCs w:val="20"/>
        </w:rPr>
        <w:t xml:space="preserve"> </w:t>
      </w:r>
      <w:r w:rsidR="00A118C2" w:rsidRPr="00A75D7F">
        <w:rPr>
          <w:rFonts w:ascii="Times New Roman" w:hAnsi="Times New Roman" w:cs="Times New Roman"/>
          <w:sz w:val="20"/>
          <w:szCs w:val="20"/>
          <w:lang w:val="id-ID"/>
        </w:rPr>
        <w:t xml:space="preserve">untuk jasa lingkungan pelayanan </w:t>
      </w:r>
      <w:r w:rsidR="00CE25C9" w:rsidRPr="00A75D7F">
        <w:rPr>
          <w:rFonts w:ascii="Times New Roman" w:hAnsi="Times New Roman" w:cs="Times New Roman"/>
          <w:sz w:val="20"/>
          <w:szCs w:val="20"/>
          <w:lang w:val="id-ID"/>
        </w:rPr>
        <w:t xml:space="preserve">air bersih </w:t>
      </w:r>
      <w:r w:rsidR="00A118C2" w:rsidRPr="00A75D7F">
        <w:rPr>
          <w:rFonts w:ascii="Times New Roman" w:hAnsi="Times New Roman" w:cs="Times New Roman"/>
          <w:sz w:val="20"/>
          <w:szCs w:val="20"/>
          <w:lang w:val="id-ID"/>
        </w:rPr>
        <w:t xml:space="preserve">PDAM Kota Bandung per </w:t>
      </w:r>
      <w:r w:rsidR="001021BB" w:rsidRPr="00A75D7F">
        <w:rPr>
          <w:rFonts w:ascii="Times New Roman" w:hAnsi="Times New Roman" w:cs="Times New Roman"/>
          <w:sz w:val="20"/>
          <w:szCs w:val="20"/>
          <w:lang w:val="id-ID"/>
        </w:rPr>
        <w:t>meter kubik</w:t>
      </w:r>
      <w:r w:rsidR="00A118C2" w:rsidRPr="00A75D7F">
        <w:rPr>
          <w:rFonts w:ascii="Times New Roman" w:hAnsi="Times New Roman" w:cs="Times New Roman"/>
          <w:sz w:val="20"/>
          <w:szCs w:val="20"/>
          <w:lang w:val="id-ID"/>
        </w:rPr>
        <w:t xml:space="preserve"> per rumah tangga.</w:t>
      </w:r>
      <w:r w:rsidR="00EE31A3" w:rsidRPr="00A75D7F">
        <w:rPr>
          <w:rFonts w:ascii="Times New Roman" w:hAnsi="Times New Roman" w:cs="Times New Roman"/>
          <w:sz w:val="20"/>
          <w:szCs w:val="20"/>
          <w:lang w:val="id-ID"/>
        </w:rPr>
        <w:t xml:space="preserve"> Nilai </w:t>
      </w:r>
      <w:r w:rsidR="00EE31A3" w:rsidRPr="00A75D7F">
        <w:rPr>
          <w:rFonts w:ascii="Times New Roman" w:hAnsi="Times New Roman" w:cs="Times New Roman"/>
          <w:i/>
          <w:sz w:val="20"/>
          <w:szCs w:val="20"/>
          <w:lang w:val="id-ID"/>
        </w:rPr>
        <w:t>WTP</w:t>
      </w:r>
      <w:r w:rsidR="00EE31A3" w:rsidRPr="00A75D7F">
        <w:rPr>
          <w:rFonts w:ascii="Times New Roman" w:hAnsi="Times New Roman" w:cs="Times New Roman"/>
          <w:sz w:val="20"/>
          <w:szCs w:val="20"/>
          <w:lang w:val="id-ID"/>
        </w:rPr>
        <w:t xml:space="preserve"> rata-rata responden </w:t>
      </w:r>
      <w:proofErr w:type="spellStart"/>
      <w:r w:rsidR="00F27A7A">
        <w:rPr>
          <w:rFonts w:ascii="Times New Roman" w:hAnsi="Times New Roman" w:cs="Times New Roman"/>
          <w:sz w:val="20"/>
          <w:szCs w:val="20"/>
        </w:rPr>
        <w:t>untuk</w:t>
      </w:r>
      <w:proofErr w:type="spellEnd"/>
      <w:r w:rsidR="00F27A7A">
        <w:rPr>
          <w:rFonts w:ascii="Times New Roman" w:hAnsi="Times New Roman" w:cs="Times New Roman"/>
          <w:sz w:val="20"/>
          <w:szCs w:val="20"/>
        </w:rPr>
        <w:t xml:space="preserve"> </w:t>
      </w:r>
      <w:r w:rsidR="00DE1475" w:rsidRPr="00A75D7F">
        <w:rPr>
          <w:rFonts w:ascii="Times New Roman" w:hAnsi="Times New Roman" w:cs="Times New Roman"/>
          <w:sz w:val="20"/>
          <w:szCs w:val="20"/>
          <w:lang w:val="id-ID"/>
        </w:rPr>
        <w:t xml:space="preserve">skenario I </w:t>
      </w:r>
      <w:r w:rsidR="00EE31A3" w:rsidRPr="00A75D7F">
        <w:rPr>
          <w:rFonts w:ascii="Times New Roman" w:hAnsi="Times New Roman" w:cs="Times New Roman"/>
          <w:sz w:val="20"/>
          <w:szCs w:val="20"/>
          <w:lang w:val="id-ID"/>
        </w:rPr>
        <w:t>adalah Rp</w:t>
      </w:r>
      <w:r w:rsidR="00AB3260" w:rsidRPr="00A75D7F">
        <w:rPr>
          <w:rFonts w:ascii="Times New Roman" w:hAnsi="Times New Roman" w:cs="Times New Roman"/>
          <w:sz w:val="20"/>
          <w:szCs w:val="20"/>
          <w:lang w:val="id-ID"/>
        </w:rPr>
        <w:t>5.992</w:t>
      </w:r>
      <w:r w:rsidR="002973E4">
        <w:rPr>
          <w:rFonts w:ascii="Times New Roman" w:hAnsi="Times New Roman" w:cs="Times New Roman"/>
          <w:sz w:val="20"/>
          <w:szCs w:val="20"/>
          <w:lang w:val="id-ID"/>
        </w:rPr>
        <w:t>/</w:t>
      </w:r>
      <w:r w:rsidR="00DE1475" w:rsidRPr="00A75D7F">
        <w:rPr>
          <w:rFonts w:ascii="Times New Roman" w:hAnsi="Times New Roman" w:cs="Times New Roman"/>
          <w:sz w:val="20"/>
          <w:szCs w:val="20"/>
          <w:lang w:val="id-ID"/>
        </w:rPr>
        <w:t>m</w:t>
      </w:r>
      <w:r w:rsidR="00DE1475" w:rsidRPr="00A75D7F">
        <w:rPr>
          <w:rFonts w:ascii="Times New Roman" w:hAnsi="Times New Roman" w:cs="Times New Roman"/>
          <w:sz w:val="20"/>
          <w:szCs w:val="20"/>
          <w:vertAlign w:val="superscript"/>
          <w:lang w:val="id-ID"/>
        </w:rPr>
        <w:t>3</w:t>
      </w:r>
      <w:r w:rsidR="002973E4">
        <w:rPr>
          <w:rFonts w:ascii="Times New Roman" w:hAnsi="Times New Roman" w:cs="Times New Roman"/>
          <w:sz w:val="20"/>
          <w:szCs w:val="20"/>
          <w:lang w:val="id-ID"/>
        </w:rPr>
        <w:t>/</w:t>
      </w:r>
      <w:r w:rsidR="00DE1475" w:rsidRPr="00A75D7F">
        <w:rPr>
          <w:rFonts w:ascii="Times New Roman" w:hAnsi="Times New Roman" w:cs="Times New Roman"/>
          <w:sz w:val="20"/>
          <w:szCs w:val="20"/>
          <w:lang w:val="id-ID"/>
        </w:rPr>
        <w:t>bulan</w:t>
      </w:r>
      <w:r w:rsidR="00AB3260" w:rsidRPr="00A75D7F">
        <w:rPr>
          <w:rFonts w:ascii="Times New Roman" w:hAnsi="Times New Roman" w:cs="Times New Roman"/>
          <w:sz w:val="20"/>
          <w:szCs w:val="20"/>
          <w:lang w:val="id-ID"/>
        </w:rPr>
        <w:t>,</w:t>
      </w:r>
      <w:r w:rsidR="00EE31A3" w:rsidRPr="00A75D7F">
        <w:rPr>
          <w:rFonts w:ascii="Times New Roman" w:hAnsi="Times New Roman" w:cs="Times New Roman"/>
          <w:sz w:val="20"/>
          <w:szCs w:val="20"/>
          <w:lang w:val="id-ID"/>
        </w:rPr>
        <w:t xml:space="preserve"> sedangkan nilai</w:t>
      </w:r>
      <w:r w:rsidR="00AB3260" w:rsidRPr="00A75D7F">
        <w:rPr>
          <w:rFonts w:ascii="Times New Roman" w:hAnsi="Times New Roman" w:cs="Times New Roman"/>
          <w:sz w:val="20"/>
          <w:szCs w:val="20"/>
          <w:lang w:val="id-ID"/>
        </w:rPr>
        <w:t xml:space="preserve"> rata-rata </w:t>
      </w:r>
      <w:r w:rsidR="00EE31A3" w:rsidRPr="00A75D7F">
        <w:rPr>
          <w:rFonts w:ascii="Times New Roman" w:hAnsi="Times New Roman" w:cs="Times New Roman"/>
          <w:i/>
          <w:sz w:val="20"/>
          <w:szCs w:val="20"/>
          <w:lang w:val="id-ID"/>
        </w:rPr>
        <w:t>WTP</w:t>
      </w:r>
      <w:r w:rsidR="00AB3260" w:rsidRPr="00A75D7F">
        <w:rPr>
          <w:rFonts w:ascii="Times New Roman" w:hAnsi="Times New Roman" w:cs="Times New Roman"/>
          <w:sz w:val="20"/>
          <w:szCs w:val="20"/>
          <w:lang w:val="id-ID"/>
        </w:rPr>
        <w:t xml:space="preserve"> skenario II</w:t>
      </w:r>
      <w:r w:rsidR="002973E4">
        <w:rPr>
          <w:rFonts w:ascii="Times New Roman" w:hAnsi="Times New Roman" w:cs="Times New Roman"/>
          <w:sz w:val="20"/>
          <w:szCs w:val="20"/>
          <w:lang w:val="id-ID"/>
        </w:rPr>
        <w:t xml:space="preserve"> adalah Rp</w:t>
      </w:r>
      <w:r w:rsidR="00575B40" w:rsidRPr="00A75D7F">
        <w:rPr>
          <w:rFonts w:ascii="Times New Roman" w:hAnsi="Times New Roman" w:cs="Times New Roman"/>
          <w:sz w:val="20"/>
          <w:szCs w:val="20"/>
          <w:lang w:val="id-ID"/>
        </w:rPr>
        <w:t>7</w:t>
      </w:r>
      <w:r w:rsidR="00F27A7A">
        <w:rPr>
          <w:rFonts w:ascii="Times New Roman" w:hAnsi="Times New Roman" w:cs="Times New Roman"/>
          <w:sz w:val="20"/>
          <w:szCs w:val="20"/>
        </w:rPr>
        <w:t>.</w:t>
      </w:r>
      <w:r w:rsidR="00575B40" w:rsidRPr="00A75D7F">
        <w:rPr>
          <w:rFonts w:ascii="Times New Roman" w:hAnsi="Times New Roman" w:cs="Times New Roman"/>
          <w:sz w:val="20"/>
          <w:szCs w:val="20"/>
          <w:lang w:val="id-ID"/>
        </w:rPr>
        <w:t>534</w:t>
      </w:r>
      <w:r w:rsidR="002973E4">
        <w:rPr>
          <w:rFonts w:ascii="Times New Roman" w:hAnsi="Times New Roman" w:cs="Times New Roman"/>
          <w:sz w:val="20"/>
          <w:szCs w:val="20"/>
          <w:lang w:val="id-ID"/>
        </w:rPr>
        <w:t>/</w:t>
      </w:r>
      <w:r w:rsidR="00AB3260" w:rsidRPr="00A75D7F">
        <w:rPr>
          <w:rFonts w:ascii="Times New Roman" w:hAnsi="Times New Roman" w:cs="Times New Roman"/>
          <w:sz w:val="20"/>
          <w:szCs w:val="20"/>
          <w:lang w:val="id-ID"/>
        </w:rPr>
        <w:t>m</w:t>
      </w:r>
      <w:r w:rsidR="00AB3260" w:rsidRPr="00A75D7F">
        <w:rPr>
          <w:rFonts w:ascii="Times New Roman" w:hAnsi="Times New Roman" w:cs="Times New Roman"/>
          <w:sz w:val="20"/>
          <w:szCs w:val="20"/>
          <w:vertAlign w:val="superscript"/>
          <w:lang w:val="id-ID"/>
        </w:rPr>
        <w:t>3</w:t>
      </w:r>
      <w:r w:rsidR="002973E4">
        <w:rPr>
          <w:rFonts w:ascii="Times New Roman" w:hAnsi="Times New Roman" w:cs="Times New Roman"/>
          <w:sz w:val="20"/>
          <w:szCs w:val="20"/>
          <w:lang w:val="id-ID"/>
        </w:rPr>
        <w:t>/</w:t>
      </w:r>
      <w:r w:rsidR="00AB3260" w:rsidRPr="00A75D7F">
        <w:rPr>
          <w:rFonts w:ascii="Times New Roman" w:hAnsi="Times New Roman" w:cs="Times New Roman"/>
          <w:sz w:val="20"/>
          <w:szCs w:val="20"/>
          <w:lang w:val="id-ID"/>
        </w:rPr>
        <w:t>bulan</w:t>
      </w:r>
      <w:r w:rsidR="00EE31A3" w:rsidRPr="00A75D7F">
        <w:rPr>
          <w:rFonts w:ascii="Times New Roman" w:hAnsi="Times New Roman" w:cs="Times New Roman"/>
          <w:sz w:val="20"/>
          <w:szCs w:val="20"/>
          <w:lang w:val="id-ID"/>
        </w:rPr>
        <w:t>.</w:t>
      </w:r>
      <w:r w:rsidR="00575B40" w:rsidRPr="00A75D7F">
        <w:rPr>
          <w:rFonts w:ascii="Times New Roman" w:hAnsi="Times New Roman" w:cs="Times New Roman"/>
          <w:sz w:val="20"/>
          <w:szCs w:val="20"/>
          <w:lang w:val="id-ID"/>
        </w:rPr>
        <w:t xml:space="preserve"> </w:t>
      </w:r>
      <w:proofErr w:type="spellStart"/>
      <w:r w:rsidR="009A5926">
        <w:rPr>
          <w:rFonts w:ascii="Times New Roman" w:hAnsi="Times New Roman" w:cs="Times New Roman"/>
          <w:sz w:val="20"/>
          <w:szCs w:val="20"/>
        </w:rPr>
        <w:t>Penelitian</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ini</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juga</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menghasilkan</w:t>
      </w:r>
      <w:proofErr w:type="spellEnd"/>
      <w:r w:rsidR="00575B40" w:rsidRPr="00A75D7F">
        <w:rPr>
          <w:rFonts w:ascii="Times New Roman" w:hAnsi="Times New Roman" w:cs="Times New Roman"/>
          <w:sz w:val="20"/>
          <w:szCs w:val="20"/>
          <w:lang w:val="id-ID"/>
        </w:rPr>
        <w:t xml:space="preserve"> nilai </w:t>
      </w:r>
      <w:r w:rsidR="00575B40" w:rsidRPr="00A75D7F">
        <w:rPr>
          <w:rFonts w:ascii="Times New Roman" w:hAnsi="Times New Roman" w:cs="Times New Roman"/>
          <w:i/>
          <w:sz w:val="20"/>
          <w:szCs w:val="20"/>
          <w:lang w:val="id-ID"/>
        </w:rPr>
        <w:t xml:space="preserve">ATP </w:t>
      </w:r>
      <w:proofErr w:type="spellStart"/>
      <w:r w:rsidR="009A5926">
        <w:rPr>
          <w:rFonts w:ascii="Times New Roman" w:hAnsi="Times New Roman" w:cs="Times New Roman"/>
          <w:i/>
          <w:sz w:val="20"/>
          <w:szCs w:val="20"/>
        </w:rPr>
        <w:t>dari</w:t>
      </w:r>
      <w:proofErr w:type="spellEnd"/>
      <w:r w:rsidR="009A5926">
        <w:rPr>
          <w:rFonts w:ascii="Times New Roman" w:hAnsi="Times New Roman" w:cs="Times New Roman"/>
          <w:i/>
          <w:sz w:val="20"/>
          <w:szCs w:val="20"/>
        </w:rPr>
        <w:t xml:space="preserve"> </w:t>
      </w:r>
      <w:r w:rsidR="002973E4">
        <w:rPr>
          <w:rFonts w:ascii="Times New Roman" w:hAnsi="Times New Roman" w:cs="Times New Roman"/>
          <w:sz w:val="20"/>
          <w:szCs w:val="20"/>
          <w:lang w:val="id-ID"/>
        </w:rPr>
        <w:t>rata-rata responden adalah Rp</w:t>
      </w:r>
      <w:r w:rsidR="00575B40" w:rsidRPr="00A75D7F">
        <w:rPr>
          <w:rFonts w:ascii="Times New Roman" w:hAnsi="Times New Roman" w:cs="Times New Roman"/>
          <w:sz w:val="20"/>
          <w:szCs w:val="20"/>
          <w:lang w:val="id-ID"/>
        </w:rPr>
        <w:t>3</w:t>
      </w:r>
      <w:r w:rsidR="00F27A7A">
        <w:rPr>
          <w:rFonts w:ascii="Times New Roman" w:hAnsi="Times New Roman" w:cs="Times New Roman"/>
          <w:sz w:val="20"/>
          <w:szCs w:val="20"/>
        </w:rPr>
        <w:t>.</w:t>
      </w:r>
      <w:r w:rsidR="00575B40" w:rsidRPr="00A75D7F">
        <w:rPr>
          <w:rFonts w:ascii="Times New Roman" w:hAnsi="Times New Roman" w:cs="Times New Roman"/>
          <w:sz w:val="20"/>
          <w:szCs w:val="20"/>
          <w:lang w:val="id-ID"/>
        </w:rPr>
        <w:t>752</w:t>
      </w:r>
      <w:r w:rsidR="009A5926">
        <w:rPr>
          <w:rFonts w:ascii="Times New Roman" w:hAnsi="Times New Roman" w:cs="Times New Roman"/>
          <w:sz w:val="20"/>
          <w:szCs w:val="20"/>
        </w:rPr>
        <w:t>.</w:t>
      </w:r>
      <w:r w:rsidR="00575B40" w:rsidRPr="00A75D7F">
        <w:rPr>
          <w:rFonts w:ascii="Times New Roman" w:hAnsi="Times New Roman" w:cs="Times New Roman"/>
          <w:sz w:val="20"/>
          <w:szCs w:val="20"/>
          <w:lang w:val="id-ID"/>
        </w:rPr>
        <w:t xml:space="preserve"> </w:t>
      </w:r>
      <w:r w:rsidR="00F27A7A">
        <w:rPr>
          <w:rFonts w:ascii="Times New Roman" w:hAnsi="Times New Roman" w:cs="Times New Roman"/>
          <w:sz w:val="20"/>
          <w:szCs w:val="20"/>
        </w:rPr>
        <w:t>N</w:t>
      </w:r>
      <w:r w:rsidR="00F27A7A" w:rsidRPr="00A75D7F">
        <w:rPr>
          <w:rFonts w:ascii="Times New Roman" w:hAnsi="Times New Roman" w:cs="Times New Roman"/>
          <w:sz w:val="20"/>
          <w:szCs w:val="20"/>
          <w:lang w:val="id-ID"/>
        </w:rPr>
        <w:t xml:space="preserve">ilai </w:t>
      </w:r>
      <w:r w:rsidR="00DA5CA8" w:rsidRPr="00A75D7F">
        <w:rPr>
          <w:rFonts w:ascii="Times New Roman" w:hAnsi="Times New Roman" w:cs="Times New Roman"/>
          <w:i/>
          <w:sz w:val="20"/>
          <w:szCs w:val="20"/>
          <w:lang w:val="id-ID"/>
        </w:rPr>
        <w:t>ATP</w:t>
      </w:r>
      <w:r w:rsidR="00DA5CA8" w:rsidRPr="00A75D7F">
        <w:rPr>
          <w:rFonts w:ascii="Times New Roman" w:hAnsi="Times New Roman" w:cs="Times New Roman"/>
          <w:sz w:val="20"/>
          <w:szCs w:val="20"/>
          <w:lang w:val="id-ID"/>
        </w:rPr>
        <w:t xml:space="preserve"> yang lebih kecil dari nilai </w:t>
      </w:r>
      <w:r w:rsidR="00DA5CA8" w:rsidRPr="00A75D7F">
        <w:rPr>
          <w:rFonts w:ascii="Times New Roman" w:hAnsi="Times New Roman" w:cs="Times New Roman"/>
          <w:i/>
          <w:sz w:val="20"/>
          <w:szCs w:val="20"/>
          <w:lang w:val="id-ID"/>
        </w:rPr>
        <w:t>WTP</w:t>
      </w:r>
      <w:r w:rsidR="00DA5CA8" w:rsidRPr="00A75D7F">
        <w:rPr>
          <w:rFonts w:ascii="Times New Roman" w:hAnsi="Times New Roman" w:cs="Times New Roman"/>
          <w:sz w:val="20"/>
          <w:szCs w:val="20"/>
          <w:lang w:val="id-ID"/>
        </w:rPr>
        <w:t xml:space="preserve"> </w:t>
      </w:r>
      <w:proofErr w:type="spellStart"/>
      <w:r w:rsidR="00F27A7A">
        <w:rPr>
          <w:rFonts w:ascii="Times New Roman" w:hAnsi="Times New Roman" w:cs="Times New Roman"/>
          <w:sz w:val="20"/>
          <w:szCs w:val="20"/>
        </w:rPr>
        <w:t>menunjukkan</w:t>
      </w:r>
      <w:proofErr w:type="spellEnd"/>
      <w:r w:rsidR="00F27A7A">
        <w:rPr>
          <w:rFonts w:ascii="Times New Roman" w:hAnsi="Times New Roman" w:cs="Times New Roman"/>
          <w:sz w:val="20"/>
          <w:szCs w:val="20"/>
        </w:rPr>
        <w:t xml:space="preserve"> </w:t>
      </w:r>
      <w:r w:rsidR="00DA5CA8" w:rsidRPr="00A75D7F">
        <w:rPr>
          <w:rFonts w:ascii="Times New Roman" w:hAnsi="Times New Roman" w:cs="Times New Roman"/>
          <w:sz w:val="20"/>
          <w:szCs w:val="20"/>
          <w:lang w:val="id-ID"/>
        </w:rPr>
        <w:t>bahwa kemauan membayar masyarakat untuk membayar pelayanan PDAM lebih besar daripada kemampuan</w:t>
      </w:r>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masyarakat</w:t>
      </w:r>
      <w:proofErr w:type="spellEnd"/>
      <w:r w:rsidR="00DA5CA8" w:rsidRPr="00A75D7F">
        <w:rPr>
          <w:rFonts w:ascii="Times New Roman" w:hAnsi="Times New Roman" w:cs="Times New Roman"/>
          <w:sz w:val="20"/>
          <w:szCs w:val="20"/>
          <w:lang w:val="id-ID"/>
        </w:rPr>
        <w:t>.</w:t>
      </w:r>
      <w:r w:rsidR="00F127BC" w:rsidRPr="00A75D7F">
        <w:rPr>
          <w:rFonts w:ascii="Times New Roman" w:hAnsi="Times New Roman" w:cs="Times New Roman"/>
          <w:sz w:val="20"/>
          <w:szCs w:val="20"/>
          <w:lang w:val="id-ID"/>
        </w:rPr>
        <w:t xml:space="preserve"> </w:t>
      </w:r>
      <w:r w:rsidR="00F27A7A">
        <w:rPr>
          <w:rFonts w:ascii="Times New Roman" w:hAnsi="Times New Roman" w:cs="Times New Roman"/>
          <w:sz w:val="20"/>
          <w:szCs w:val="20"/>
        </w:rPr>
        <w:t xml:space="preserve">Dari </w:t>
      </w:r>
      <w:proofErr w:type="spellStart"/>
      <w:r w:rsidR="00F27A7A">
        <w:rPr>
          <w:rFonts w:ascii="Times New Roman" w:hAnsi="Times New Roman" w:cs="Times New Roman"/>
          <w:sz w:val="20"/>
          <w:szCs w:val="20"/>
        </w:rPr>
        <w:t>hasil</w:t>
      </w:r>
      <w:proofErr w:type="spellEnd"/>
      <w:r w:rsidR="00F27A7A">
        <w:rPr>
          <w:rFonts w:ascii="Times New Roman" w:hAnsi="Times New Roman" w:cs="Times New Roman"/>
          <w:sz w:val="20"/>
          <w:szCs w:val="20"/>
        </w:rPr>
        <w:t xml:space="preserve"> </w:t>
      </w:r>
      <w:proofErr w:type="spellStart"/>
      <w:r w:rsidR="00F27A7A">
        <w:rPr>
          <w:rFonts w:ascii="Times New Roman" w:hAnsi="Times New Roman" w:cs="Times New Roman"/>
          <w:sz w:val="20"/>
          <w:szCs w:val="20"/>
        </w:rPr>
        <w:t>ini</w:t>
      </w:r>
      <w:proofErr w:type="spellEnd"/>
      <w:r w:rsidR="00F27A7A">
        <w:rPr>
          <w:rFonts w:ascii="Times New Roman" w:hAnsi="Times New Roman" w:cs="Times New Roman"/>
          <w:sz w:val="20"/>
          <w:szCs w:val="20"/>
        </w:rPr>
        <w:t xml:space="preserve">, </w:t>
      </w:r>
      <w:r w:rsidR="00F127BC" w:rsidRPr="00A75D7F">
        <w:rPr>
          <w:rFonts w:ascii="Times New Roman" w:hAnsi="Times New Roman" w:cs="Times New Roman"/>
          <w:sz w:val="20"/>
          <w:szCs w:val="20"/>
          <w:lang w:val="id-ID"/>
        </w:rPr>
        <w:t>PDAM Kota Bandung dapat meningkat</w:t>
      </w:r>
      <w:r w:rsidR="009A5926">
        <w:rPr>
          <w:rFonts w:ascii="Times New Roman" w:hAnsi="Times New Roman" w:cs="Times New Roman"/>
          <w:sz w:val="20"/>
          <w:szCs w:val="20"/>
        </w:rPr>
        <w:t>k</w:t>
      </w:r>
      <w:r w:rsidR="00F127BC" w:rsidRPr="00A75D7F">
        <w:rPr>
          <w:rFonts w:ascii="Times New Roman" w:hAnsi="Times New Roman" w:cs="Times New Roman"/>
          <w:sz w:val="20"/>
          <w:szCs w:val="20"/>
          <w:lang w:val="id-ID"/>
        </w:rPr>
        <w:t xml:space="preserve">an pelayanan dengan </w:t>
      </w:r>
      <w:proofErr w:type="spellStart"/>
      <w:r w:rsidR="009A5926">
        <w:rPr>
          <w:rFonts w:ascii="Times New Roman" w:hAnsi="Times New Roman" w:cs="Times New Roman"/>
          <w:sz w:val="20"/>
          <w:szCs w:val="20"/>
        </w:rPr>
        <w:t>melakukan</w:t>
      </w:r>
      <w:proofErr w:type="spellEnd"/>
      <w:r w:rsidR="009A5926">
        <w:rPr>
          <w:rFonts w:ascii="Times New Roman" w:hAnsi="Times New Roman" w:cs="Times New Roman"/>
          <w:sz w:val="20"/>
          <w:szCs w:val="20"/>
        </w:rPr>
        <w:t xml:space="preserve"> </w:t>
      </w:r>
      <w:r w:rsidR="00F127BC" w:rsidRPr="00A75D7F">
        <w:rPr>
          <w:rFonts w:ascii="Times New Roman" w:hAnsi="Times New Roman" w:cs="Times New Roman"/>
          <w:sz w:val="20"/>
          <w:szCs w:val="20"/>
          <w:lang w:val="id-ID"/>
        </w:rPr>
        <w:t>pengembangan sistem penyediaan air minum</w:t>
      </w:r>
      <w:r w:rsidR="009A5926">
        <w:rPr>
          <w:rFonts w:ascii="Times New Roman" w:hAnsi="Times New Roman" w:cs="Times New Roman"/>
          <w:sz w:val="20"/>
          <w:szCs w:val="20"/>
        </w:rPr>
        <w:t>.</w:t>
      </w:r>
      <w:r w:rsidR="00F127BC" w:rsidRPr="00A75D7F">
        <w:rPr>
          <w:rFonts w:ascii="Times New Roman" w:hAnsi="Times New Roman" w:cs="Times New Roman"/>
          <w:sz w:val="20"/>
          <w:szCs w:val="20"/>
          <w:lang w:val="id-ID"/>
        </w:rPr>
        <w:t xml:space="preserve"> </w:t>
      </w:r>
      <w:r w:rsidR="009A5926">
        <w:rPr>
          <w:rFonts w:ascii="Times New Roman" w:hAnsi="Times New Roman" w:cs="Times New Roman"/>
          <w:sz w:val="20"/>
          <w:szCs w:val="20"/>
        </w:rPr>
        <w:t>D</w:t>
      </w:r>
      <w:r w:rsidR="00F127BC" w:rsidRPr="00A75D7F">
        <w:rPr>
          <w:rFonts w:ascii="Times New Roman" w:hAnsi="Times New Roman" w:cs="Times New Roman"/>
          <w:sz w:val="20"/>
          <w:szCs w:val="20"/>
          <w:lang w:val="id-ID"/>
        </w:rPr>
        <w:t xml:space="preserve">ua alternatif sistem </w:t>
      </w:r>
      <w:r w:rsidR="009A5926">
        <w:rPr>
          <w:rFonts w:ascii="Times New Roman" w:hAnsi="Times New Roman" w:cs="Times New Roman"/>
          <w:sz w:val="20"/>
          <w:szCs w:val="20"/>
        </w:rPr>
        <w:t xml:space="preserve">yang </w:t>
      </w:r>
      <w:proofErr w:type="spellStart"/>
      <w:r w:rsidR="009A5926">
        <w:rPr>
          <w:rFonts w:ascii="Times New Roman" w:hAnsi="Times New Roman" w:cs="Times New Roman"/>
          <w:sz w:val="20"/>
          <w:szCs w:val="20"/>
        </w:rPr>
        <w:t>direkomendasikan</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antara</w:t>
      </w:r>
      <w:proofErr w:type="spellEnd"/>
      <w:r w:rsidR="009A5926">
        <w:rPr>
          <w:rFonts w:ascii="Times New Roman" w:hAnsi="Times New Roman" w:cs="Times New Roman"/>
          <w:sz w:val="20"/>
          <w:szCs w:val="20"/>
        </w:rPr>
        <w:t xml:space="preserve"> lain </w:t>
      </w:r>
      <w:r w:rsidR="00F127BC" w:rsidRPr="00A75D7F">
        <w:rPr>
          <w:rFonts w:ascii="Times New Roman" w:hAnsi="Times New Roman" w:cs="Times New Roman"/>
          <w:sz w:val="20"/>
          <w:szCs w:val="20"/>
          <w:lang w:val="id-ID"/>
        </w:rPr>
        <w:t xml:space="preserve">yaitu alternatif sistem 1 dengan sumber air baku DAS Ciwidey </w:t>
      </w:r>
      <w:proofErr w:type="spellStart"/>
      <w:r w:rsidR="009A5926">
        <w:rPr>
          <w:rFonts w:ascii="Times New Roman" w:hAnsi="Times New Roman" w:cs="Times New Roman"/>
          <w:sz w:val="20"/>
          <w:szCs w:val="20"/>
        </w:rPr>
        <w:t>dengan</w:t>
      </w:r>
      <w:proofErr w:type="spellEnd"/>
      <w:r w:rsidR="009A5926">
        <w:rPr>
          <w:rFonts w:ascii="Times New Roman" w:hAnsi="Times New Roman" w:cs="Times New Roman"/>
          <w:sz w:val="20"/>
          <w:szCs w:val="20"/>
        </w:rPr>
        <w:t xml:space="preserve"> </w:t>
      </w:r>
      <w:r w:rsidR="00F127BC" w:rsidRPr="00A75D7F">
        <w:rPr>
          <w:rFonts w:ascii="Times New Roman" w:hAnsi="Times New Roman" w:cs="Times New Roman"/>
          <w:sz w:val="20"/>
          <w:szCs w:val="20"/>
          <w:lang w:val="id-ID"/>
        </w:rPr>
        <w:t xml:space="preserve">kapasitas 1.800 l/detik sedangkan alternatif sistem 2 </w:t>
      </w:r>
      <w:proofErr w:type="spellStart"/>
      <w:r w:rsidR="009A5926">
        <w:rPr>
          <w:rFonts w:ascii="Times New Roman" w:hAnsi="Times New Roman" w:cs="Times New Roman"/>
          <w:sz w:val="20"/>
          <w:szCs w:val="20"/>
        </w:rPr>
        <w:t>yaitu</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dengan</w:t>
      </w:r>
      <w:proofErr w:type="spellEnd"/>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menggunakan</w:t>
      </w:r>
      <w:proofErr w:type="spellEnd"/>
      <w:r w:rsidR="009A5926">
        <w:rPr>
          <w:rFonts w:ascii="Times New Roman" w:hAnsi="Times New Roman" w:cs="Times New Roman"/>
          <w:sz w:val="20"/>
          <w:szCs w:val="20"/>
        </w:rPr>
        <w:t xml:space="preserve"> </w:t>
      </w:r>
      <w:r w:rsidR="00F127BC" w:rsidRPr="00A75D7F">
        <w:rPr>
          <w:rFonts w:ascii="Times New Roman" w:hAnsi="Times New Roman" w:cs="Times New Roman"/>
          <w:sz w:val="20"/>
          <w:szCs w:val="20"/>
          <w:lang w:val="id-ID"/>
        </w:rPr>
        <w:t>sumber air baku</w:t>
      </w:r>
      <w:r w:rsidR="009A5926">
        <w:rPr>
          <w:rFonts w:ascii="Times New Roman" w:hAnsi="Times New Roman" w:cs="Times New Roman"/>
          <w:sz w:val="20"/>
          <w:szCs w:val="20"/>
        </w:rPr>
        <w:t xml:space="preserve"> </w:t>
      </w:r>
      <w:proofErr w:type="spellStart"/>
      <w:r w:rsidR="009A5926">
        <w:rPr>
          <w:rFonts w:ascii="Times New Roman" w:hAnsi="Times New Roman" w:cs="Times New Roman"/>
          <w:sz w:val="20"/>
          <w:szCs w:val="20"/>
        </w:rPr>
        <w:t>dari</w:t>
      </w:r>
      <w:proofErr w:type="spellEnd"/>
      <w:r w:rsidR="00F127BC" w:rsidRPr="00A75D7F">
        <w:rPr>
          <w:rFonts w:ascii="Times New Roman" w:hAnsi="Times New Roman" w:cs="Times New Roman"/>
          <w:sz w:val="20"/>
          <w:szCs w:val="20"/>
          <w:lang w:val="id-ID"/>
        </w:rPr>
        <w:t xml:space="preserve"> intake Cikalong berkapasitas 1.400 L/detik.</w:t>
      </w:r>
    </w:p>
    <w:p w:rsidR="006D742F" w:rsidRPr="00A75D7F" w:rsidRDefault="006D742F" w:rsidP="003371E2">
      <w:pPr>
        <w:spacing w:after="0" w:line="360" w:lineRule="auto"/>
        <w:jc w:val="both"/>
        <w:rPr>
          <w:rFonts w:ascii="Times New Roman" w:hAnsi="Times New Roman" w:cs="Times New Roman"/>
          <w:sz w:val="20"/>
          <w:szCs w:val="20"/>
        </w:rPr>
      </w:pPr>
    </w:p>
    <w:p w:rsidR="00382F29" w:rsidRPr="00A75D7F" w:rsidRDefault="004A2675" w:rsidP="003371E2">
      <w:pPr>
        <w:spacing w:after="0" w:line="360" w:lineRule="auto"/>
        <w:jc w:val="both"/>
        <w:rPr>
          <w:rFonts w:ascii="Times New Roman" w:hAnsi="Times New Roman" w:cs="Times New Roman"/>
          <w:i/>
          <w:sz w:val="20"/>
          <w:szCs w:val="20"/>
          <w:lang w:val="id-ID"/>
        </w:rPr>
      </w:pPr>
      <w:r w:rsidRPr="00A75D7F">
        <w:rPr>
          <w:rFonts w:ascii="Times New Roman" w:hAnsi="Times New Roman" w:cs="Times New Roman"/>
          <w:b/>
          <w:sz w:val="20"/>
          <w:szCs w:val="20"/>
        </w:rPr>
        <w:t xml:space="preserve">Kata </w:t>
      </w:r>
      <w:proofErr w:type="spellStart"/>
      <w:r w:rsidRPr="00A75D7F">
        <w:rPr>
          <w:rFonts w:ascii="Times New Roman" w:hAnsi="Times New Roman" w:cs="Times New Roman"/>
          <w:b/>
          <w:sz w:val="20"/>
          <w:szCs w:val="20"/>
        </w:rPr>
        <w:t>kunci</w:t>
      </w:r>
      <w:proofErr w:type="spellEnd"/>
      <w:r w:rsidRPr="00A75D7F">
        <w:rPr>
          <w:rFonts w:ascii="Times New Roman" w:hAnsi="Times New Roman" w:cs="Times New Roman"/>
          <w:sz w:val="20"/>
          <w:szCs w:val="20"/>
        </w:rPr>
        <w:t>:</w:t>
      </w:r>
      <w:r w:rsidR="005338E8" w:rsidRPr="00A75D7F">
        <w:rPr>
          <w:rFonts w:ascii="Times New Roman" w:hAnsi="Times New Roman" w:cs="Times New Roman"/>
          <w:sz w:val="20"/>
          <w:szCs w:val="20"/>
          <w:lang w:val="id-ID"/>
        </w:rPr>
        <w:t xml:space="preserve"> </w:t>
      </w:r>
      <w:r w:rsidR="00A70B89" w:rsidRPr="00A70B89">
        <w:rPr>
          <w:rFonts w:ascii="Times New Roman" w:hAnsi="Times New Roman" w:cs="Times New Roman"/>
          <w:sz w:val="20"/>
          <w:szCs w:val="20"/>
          <w:lang w:val="id-ID"/>
        </w:rPr>
        <w:t>Pengembangan Sistem P</w:t>
      </w:r>
      <w:r w:rsidR="00A70B89">
        <w:rPr>
          <w:rFonts w:ascii="Times New Roman" w:hAnsi="Times New Roman" w:cs="Times New Roman"/>
          <w:sz w:val="20"/>
          <w:szCs w:val="20"/>
          <w:lang w:val="id-ID"/>
        </w:rPr>
        <w:t>enyediaan</w:t>
      </w:r>
      <w:r w:rsidR="00A70B89" w:rsidRPr="00A70B89">
        <w:rPr>
          <w:rFonts w:ascii="Times New Roman" w:hAnsi="Times New Roman" w:cs="Times New Roman"/>
          <w:sz w:val="20"/>
          <w:szCs w:val="20"/>
          <w:lang w:val="id-ID"/>
        </w:rPr>
        <w:t xml:space="preserve"> Air Minum, daya beli masyarakat, </w:t>
      </w:r>
      <w:r w:rsidR="00A70B89">
        <w:rPr>
          <w:rFonts w:ascii="Times New Roman" w:hAnsi="Times New Roman" w:cs="Times New Roman"/>
          <w:i/>
          <w:sz w:val="20"/>
          <w:szCs w:val="20"/>
          <w:lang w:val="id-ID"/>
        </w:rPr>
        <w:t>contingent valuation method</w:t>
      </w:r>
      <w:r w:rsidR="00A70B89" w:rsidRPr="00A70B89">
        <w:rPr>
          <w:rFonts w:ascii="Times New Roman" w:hAnsi="Times New Roman" w:cs="Times New Roman"/>
          <w:sz w:val="20"/>
          <w:szCs w:val="20"/>
          <w:lang w:val="id-ID"/>
        </w:rPr>
        <w:t xml:space="preserve"> (</w:t>
      </w:r>
      <w:r w:rsidR="00A70B89" w:rsidRPr="00A70B89">
        <w:rPr>
          <w:rFonts w:ascii="Times New Roman" w:hAnsi="Times New Roman" w:cs="Times New Roman"/>
          <w:i/>
          <w:sz w:val="20"/>
          <w:szCs w:val="20"/>
          <w:lang w:val="id-ID"/>
        </w:rPr>
        <w:t>CVM</w:t>
      </w:r>
      <w:r w:rsidR="00A70B89" w:rsidRPr="00A70B89">
        <w:rPr>
          <w:rFonts w:ascii="Times New Roman" w:hAnsi="Times New Roman" w:cs="Times New Roman"/>
          <w:sz w:val="20"/>
          <w:szCs w:val="20"/>
          <w:lang w:val="id-ID"/>
        </w:rPr>
        <w:t>), kelayakan finansial</w:t>
      </w:r>
    </w:p>
    <w:p w:rsidR="00B32755" w:rsidRDefault="00B32755" w:rsidP="003371E2">
      <w:pPr>
        <w:spacing w:after="0" w:line="360" w:lineRule="auto"/>
        <w:jc w:val="both"/>
        <w:rPr>
          <w:rFonts w:ascii="Times New Roman" w:hAnsi="Times New Roman" w:cs="Times New Roman"/>
          <w:i/>
          <w:sz w:val="20"/>
          <w:szCs w:val="20"/>
          <w:lang w:val="id-ID"/>
        </w:rPr>
      </w:pPr>
    </w:p>
    <w:p w:rsidR="00B32755" w:rsidRPr="00A75D7F" w:rsidRDefault="00B32755" w:rsidP="003371E2">
      <w:pPr>
        <w:spacing w:after="0" w:line="360" w:lineRule="auto"/>
        <w:jc w:val="both"/>
        <w:rPr>
          <w:rFonts w:ascii="Times New Roman" w:hAnsi="Times New Roman" w:cs="Times New Roman"/>
          <w:i/>
          <w:sz w:val="20"/>
          <w:szCs w:val="20"/>
          <w:lang w:val="id-ID"/>
        </w:rPr>
      </w:pPr>
    </w:p>
    <w:p w:rsidR="002973E4" w:rsidRDefault="00AB2B09" w:rsidP="003371E2">
      <w:pPr>
        <w:spacing w:after="0" w:line="360" w:lineRule="auto"/>
        <w:jc w:val="both"/>
        <w:rPr>
          <w:rFonts w:ascii="Times New Roman" w:hAnsi="Times New Roman" w:cs="Times New Roman"/>
          <w:i/>
          <w:sz w:val="20"/>
          <w:szCs w:val="20"/>
          <w:lang w:val="id-ID"/>
        </w:rPr>
      </w:pPr>
      <w:r w:rsidRPr="002973E4">
        <w:rPr>
          <w:rFonts w:ascii="Times New Roman" w:hAnsi="Times New Roman" w:cs="Times New Roman"/>
          <w:b/>
          <w:sz w:val="20"/>
          <w:szCs w:val="20"/>
        </w:rPr>
        <w:t>Abstract:</w:t>
      </w:r>
      <w:r w:rsidRPr="002973E4">
        <w:rPr>
          <w:rFonts w:ascii="Times New Roman" w:hAnsi="Times New Roman" w:cs="Times New Roman"/>
          <w:b/>
          <w:i/>
          <w:sz w:val="20"/>
          <w:szCs w:val="20"/>
        </w:rPr>
        <w:t xml:space="preserve"> </w:t>
      </w:r>
      <w:r w:rsidR="003435A2">
        <w:rPr>
          <w:rFonts w:ascii="Times New Roman" w:hAnsi="Times New Roman" w:cs="Times New Roman"/>
          <w:i/>
          <w:sz w:val="20"/>
          <w:szCs w:val="20"/>
        </w:rPr>
        <w:t>Human life depends greatly on water</w:t>
      </w:r>
      <w:r w:rsidR="002973E4" w:rsidRPr="002973E4">
        <w:rPr>
          <w:rFonts w:ascii="Times New Roman" w:hAnsi="Times New Roman" w:cs="Times New Roman"/>
          <w:i/>
          <w:sz w:val="20"/>
          <w:szCs w:val="20"/>
        </w:rPr>
        <w:t xml:space="preserve">. Water </w:t>
      </w:r>
      <w:r w:rsidR="003435A2">
        <w:rPr>
          <w:rFonts w:ascii="Times New Roman" w:hAnsi="Times New Roman" w:cs="Times New Roman"/>
          <w:i/>
          <w:sz w:val="20"/>
          <w:szCs w:val="20"/>
        </w:rPr>
        <w:t>takes part in</w:t>
      </w:r>
      <w:r w:rsidR="002973E4" w:rsidRPr="002973E4">
        <w:rPr>
          <w:rFonts w:ascii="Times New Roman" w:hAnsi="Times New Roman" w:cs="Times New Roman"/>
          <w:i/>
          <w:sz w:val="20"/>
          <w:szCs w:val="20"/>
        </w:rPr>
        <w:t xml:space="preserve"> various purposes </w:t>
      </w:r>
      <w:r w:rsidR="003435A2">
        <w:rPr>
          <w:rFonts w:ascii="Times New Roman" w:hAnsi="Times New Roman" w:cs="Times New Roman"/>
          <w:i/>
          <w:sz w:val="20"/>
          <w:szCs w:val="20"/>
        </w:rPr>
        <w:t xml:space="preserve">in human activities </w:t>
      </w:r>
      <w:r w:rsidR="002973E4" w:rsidRPr="002973E4">
        <w:rPr>
          <w:rFonts w:ascii="Times New Roman" w:hAnsi="Times New Roman" w:cs="Times New Roman"/>
          <w:i/>
          <w:sz w:val="20"/>
          <w:szCs w:val="20"/>
        </w:rPr>
        <w:t xml:space="preserve">including drinking, domestic use, and </w:t>
      </w:r>
      <w:r w:rsidR="003435A2">
        <w:rPr>
          <w:rFonts w:ascii="Times New Roman" w:hAnsi="Times New Roman" w:cs="Times New Roman"/>
          <w:i/>
          <w:sz w:val="20"/>
          <w:szCs w:val="20"/>
        </w:rPr>
        <w:t>other</w:t>
      </w:r>
      <w:r w:rsidR="002973E4" w:rsidRPr="002973E4">
        <w:rPr>
          <w:rFonts w:ascii="Times New Roman" w:hAnsi="Times New Roman" w:cs="Times New Roman"/>
          <w:i/>
          <w:sz w:val="20"/>
          <w:szCs w:val="20"/>
        </w:rPr>
        <w:t xml:space="preserve"> activities. The objective </w:t>
      </w:r>
      <w:r w:rsidR="003435A2">
        <w:rPr>
          <w:rFonts w:ascii="Times New Roman" w:hAnsi="Times New Roman" w:cs="Times New Roman"/>
          <w:i/>
          <w:sz w:val="20"/>
          <w:szCs w:val="20"/>
        </w:rPr>
        <w:t xml:space="preserve">of the research </w:t>
      </w:r>
      <w:r w:rsidR="002973E4" w:rsidRPr="002973E4">
        <w:rPr>
          <w:rFonts w:ascii="Times New Roman" w:hAnsi="Times New Roman" w:cs="Times New Roman"/>
          <w:i/>
          <w:sz w:val="20"/>
          <w:szCs w:val="20"/>
        </w:rPr>
        <w:t xml:space="preserve">was to </w:t>
      </w:r>
      <w:r w:rsidR="003435A2">
        <w:rPr>
          <w:rFonts w:ascii="Times New Roman" w:hAnsi="Times New Roman" w:cs="Times New Roman"/>
          <w:i/>
          <w:sz w:val="20"/>
          <w:szCs w:val="20"/>
        </w:rPr>
        <w:t xml:space="preserve">have a comprehend </w:t>
      </w:r>
      <w:r w:rsidR="002973E4" w:rsidRPr="002973E4">
        <w:rPr>
          <w:rFonts w:ascii="Times New Roman" w:hAnsi="Times New Roman" w:cs="Times New Roman"/>
          <w:i/>
          <w:sz w:val="20"/>
          <w:szCs w:val="20"/>
        </w:rPr>
        <w:t>analy</w:t>
      </w:r>
      <w:r w:rsidR="003435A2">
        <w:rPr>
          <w:rFonts w:ascii="Times New Roman" w:hAnsi="Times New Roman" w:cs="Times New Roman"/>
          <w:i/>
          <w:sz w:val="20"/>
          <w:szCs w:val="20"/>
        </w:rPr>
        <w:t>sis</w:t>
      </w:r>
      <w:r w:rsidR="002973E4" w:rsidRPr="002973E4">
        <w:rPr>
          <w:rFonts w:ascii="Times New Roman" w:hAnsi="Times New Roman" w:cs="Times New Roman"/>
          <w:i/>
          <w:sz w:val="20"/>
          <w:szCs w:val="20"/>
        </w:rPr>
        <w:t xml:space="preserve"> </w:t>
      </w:r>
      <w:r w:rsidR="00427A14">
        <w:rPr>
          <w:rFonts w:ascii="Times New Roman" w:hAnsi="Times New Roman" w:cs="Times New Roman"/>
          <w:i/>
          <w:sz w:val="20"/>
          <w:szCs w:val="20"/>
        </w:rPr>
        <w:t>about the</w:t>
      </w:r>
      <w:r w:rsidR="00427A14"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economic value of clean water services and </w:t>
      </w:r>
      <w:r w:rsidR="003435A2">
        <w:rPr>
          <w:rFonts w:ascii="Times New Roman" w:hAnsi="Times New Roman" w:cs="Times New Roman"/>
          <w:i/>
          <w:sz w:val="20"/>
          <w:szCs w:val="20"/>
        </w:rPr>
        <w:t>the driving</w:t>
      </w:r>
      <w:r w:rsidR="003435A2"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factors that influence the willingness to pay (WTP) for PDAM </w:t>
      </w:r>
      <w:r w:rsidR="00865FF1">
        <w:rPr>
          <w:rFonts w:ascii="Times New Roman" w:hAnsi="Times New Roman" w:cs="Times New Roman"/>
          <w:i/>
          <w:sz w:val="20"/>
          <w:szCs w:val="20"/>
        </w:rPr>
        <w:t xml:space="preserve">of </w:t>
      </w:r>
      <w:r w:rsidR="002973E4" w:rsidRPr="002973E4">
        <w:rPr>
          <w:rFonts w:ascii="Times New Roman" w:hAnsi="Times New Roman" w:cs="Times New Roman"/>
          <w:i/>
          <w:sz w:val="20"/>
          <w:szCs w:val="20"/>
        </w:rPr>
        <w:t xml:space="preserve">Bandung City services payment. </w:t>
      </w:r>
      <w:r w:rsidR="003435A2">
        <w:rPr>
          <w:rFonts w:ascii="Times New Roman" w:hAnsi="Times New Roman" w:cs="Times New Roman"/>
          <w:i/>
          <w:sz w:val="20"/>
          <w:szCs w:val="20"/>
        </w:rPr>
        <w:t>T</w:t>
      </w:r>
      <w:r w:rsidR="002973E4" w:rsidRPr="002973E4">
        <w:rPr>
          <w:rFonts w:ascii="Times New Roman" w:hAnsi="Times New Roman" w:cs="Times New Roman"/>
          <w:i/>
          <w:sz w:val="20"/>
          <w:szCs w:val="20"/>
        </w:rPr>
        <w:t xml:space="preserve">his study </w:t>
      </w:r>
      <w:r w:rsidR="003435A2">
        <w:rPr>
          <w:rFonts w:ascii="Times New Roman" w:hAnsi="Times New Roman" w:cs="Times New Roman"/>
          <w:i/>
          <w:sz w:val="20"/>
          <w:szCs w:val="20"/>
        </w:rPr>
        <w:t>used</w:t>
      </w:r>
      <w:r w:rsidR="002973E4" w:rsidRPr="002973E4">
        <w:rPr>
          <w:rFonts w:ascii="Times New Roman" w:hAnsi="Times New Roman" w:cs="Times New Roman"/>
          <w:i/>
          <w:sz w:val="20"/>
          <w:szCs w:val="20"/>
        </w:rPr>
        <w:t xml:space="preserve"> the Contingent Valuation Method</w:t>
      </w:r>
      <w:r w:rsidR="00D05485">
        <w:rPr>
          <w:rFonts w:ascii="Times New Roman" w:hAnsi="Times New Roman" w:cs="Times New Roman"/>
          <w:i/>
          <w:sz w:val="20"/>
          <w:szCs w:val="20"/>
        </w:rPr>
        <w:t xml:space="preserve"> </w:t>
      </w:r>
      <w:r w:rsidR="00D05485">
        <w:rPr>
          <w:rFonts w:ascii="Times New Roman" w:hAnsi="Times New Roman" w:cs="Times New Roman"/>
          <w:i/>
          <w:sz w:val="20"/>
          <w:szCs w:val="20"/>
        </w:rPr>
        <w:lastRenderedPageBreak/>
        <w:t>(CVM).</w:t>
      </w:r>
      <w:r w:rsidR="002973E4" w:rsidRPr="002973E4">
        <w:rPr>
          <w:rFonts w:ascii="Times New Roman" w:hAnsi="Times New Roman" w:cs="Times New Roman"/>
          <w:i/>
          <w:sz w:val="20"/>
          <w:szCs w:val="20"/>
        </w:rPr>
        <w:t xml:space="preserve"> CVM is a </w:t>
      </w:r>
      <w:r w:rsidR="003435A2">
        <w:rPr>
          <w:rFonts w:ascii="Times New Roman" w:hAnsi="Times New Roman" w:cs="Times New Roman"/>
          <w:i/>
          <w:sz w:val="20"/>
          <w:szCs w:val="20"/>
        </w:rPr>
        <w:t xml:space="preserve">specific </w:t>
      </w:r>
      <w:r w:rsidR="002973E4" w:rsidRPr="002973E4">
        <w:rPr>
          <w:rFonts w:ascii="Times New Roman" w:hAnsi="Times New Roman" w:cs="Times New Roman"/>
          <w:i/>
          <w:sz w:val="20"/>
          <w:szCs w:val="20"/>
        </w:rPr>
        <w:t xml:space="preserve">survey technique </w:t>
      </w:r>
      <w:r w:rsidR="00D05485">
        <w:rPr>
          <w:rFonts w:ascii="Times New Roman" w:hAnsi="Times New Roman" w:cs="Times New Roman"/>
          <w:i/>
          <w:sz w:val="20"/>
          <w:szCs w:val="20"/>
        </w:rPr>
        <w:t>that</w:t>
      </w:r>
      <w:r w:rsidR="00865FF1"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asks </w:t>
      </w:r>
      <w:r w:rsidR="00427A14" w:rsidRPr="002973E4">
        <w:rPr>
          <w:rFonts w:ascii="Times New Roman" w:hAnsi="Times New Roman" w:cs="Times New Roman"/>
          <w:i/>
          <w:sz w:val="20"/>
          <w:szCs w:val="20"/>
        </w:rPr>
        <w:t>res</w:t>
      </w:r>
      <w:r w:rsidR="00427A14">
        <w:rPr>
          <w:rFonts w:ascii="Times New Roman" w:hAnsi="Times New Roman" w:cs="Times New Roman"/>
          <w:i/>
          <w:sz w:val="20"/>
          <w:szCs w:val="20"/>
        </w:rPr>
        <w:t>pondent</w:t>
      </w:r>
      <w:r w:rsidR="00427A14"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about the </w:t>
      </w:r>
      <w:r w:rsidR="00865FF1">
        <w:rPr>
          <w:rFonts w:ascii="Times New Roman" w:hAnsi="Times New Roman" w:cs="Times New Roman"/>
          <w:i/>
          <w:sz w:val="20"/>
          <w:szCs w:val="20"/>
        </w:rPr>
        <w:t xml:space="preserve">comparable </w:t>
      </w:r>
      <w:r w:rsidR="002973E4" w:rsidRPr="002973E4">
        <w:rPr>
          <w:rFonts w:ascii="Times New Roman" w:hAnsi="Times New Roman" w:cs="Times New Roman"/>
          <w:i/>
          <w:sz w:val="20"/>
          <w:szCs w:val="20"/>
        </w:rPr>
        <w:t xml:space="preserve">value of the </w:t>
      </w:r>
      <w:r w:rsidR="00865FF1">
        <w:rPr>
          <w:rFonts w:ascii="Times New Roman" w:hAnsi="Times New Roman" w:cs="Times New Roman"/>
          <w:i/>
          <w:sz w:val="20"/>
          <w:szCs w:val="20"/>
        </w:rPr>
        <w:t>public</w:t>
      </w:r>
      <w:r w:rsidR="00865FF1"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commodity they </w:t>
      </w:r>
      <w:r w:rsidR="00865FF1">
        <w:rPr>
          <w:rFonts w:ascii="Times New Roman" w:hAnsi="Times New Roman" w:cs="Times New Roman"/>
          <w:i/>
          <w:sz w:val="20"/>
          <w:szCs w:val="20"/>
        </w:rPr>
        <w:t>obtained</w:t>
      </w:r>
      <w:r w:rsidR="00865FF1" w:rsidRPr="002973E4">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which does not have market value. </w:t>
      </w:r>
      <w:r w:rsidR="00D05485">
        <w:rPr>
          <w:rFonts w:ascii="Times New Roman" w:hAnsi="Times New Roman" w:cs="Times New Roman"/>
          <w:i/>
          <w:sz w:val="20"/>
          <w:szCs w:val="20"/>
        </w:rPr>
        <w:t xml:space="preserve">Factor which </w:t>
      </w:r>
      <w:r w:rsidR="002973E4" w:rsidRPr="002973E4">
        <w:rPr>
          <w:rFonts w:ascii="Times New Roman" w:hAnsi="Times New Roman" w:cs="Times New Roman"/>
          <w:i/>
          <w:sz w:val="20"/>
          <w:szCs w:val="20"/>
        </w:rPr>
        <w:t>influenced the willingness to pay</w:t>
      </w:r>
      <w:r w:rsidR="00D05485">
        <w:rPr>
          <w:rFonts w:ascii="Times New Roman" w:hAnsi="Times New Roman" w:cs="Times New Roman"/>
          <w:i/>
          <w:sz w:val="20"/>
          <w:szCs w:val="20"/>
        </w:rPr>
        <w:t xml:space="preserve"> (WTP)</w:t>
      </w:r>
      <w:r w:rsidR="002973E4" w:rsidRPr="002973E4">
        <w:rPr>
          <w:rFonts w:ascii="Times New Roman" w:hAnsi="Times New Roman" w:cs="Times New Roman"/>
          <w:i/>
          <w:sz w:val="20"/>
          <w:szCs w:val="20"/>
        </w:rPr>
        <w:t xml:space="preserve"> for </w:t>
      </w:r>
      <w:r w:rsidR="00D05485">
        <w:rPr>
          <w:rFonts w:ascii="Times New Roman" w:hAnsi="Times New Roman" w:cs="Times New Roman"/>
          <w:i/>
          <w:sz w:val="20"/>
          <w:szCs w:val="20"/>
        </w:rPr>
        <w:t xml:space="preserve">the clean water </w:t>
      </w:r>
      <w:r w:rsidR="002973E4" w:rsidRPr="002973E4">
        <w:rPr>
          <w:rFonts w:ascii="Times New Roman" w:hAnsi="Times New Roman" w:cs="Times New Roman"/>
          <w:i/>
          <w:sz w:val="20"/>
          <w:szCs w:val="20"/>
        </w:rPr>
        <w:t>services are</w:t>
      </w:r>
      <w:r w:rsidR="00D05485">
        <w:rPr>
          <w:rFonts w:ascii="Times New Roman" w:hAnsi="Times New Roman" w:cs="Times New Roman"/>
          <w:i/>
          <w:sz w:val="20"/>
          <w:szCs w:val="20"/>
        </w:rPr>
        <w:t>,</w:t>
      </w:r>
      <w:r w:rsidR="002973E4" w:rsidRPr="002973E4">
        <w:rPr>
          <w:rFonts w:ascii="Times New Roman" w:hAnsi="Times New Roman" w:cs="Times New Roman"/>
          <w:i/>
          <w:sz w:val="20"/>
          <w:szCs w:val="20"/>
        </w:rPr>
        <w:t xml:space="preserve"> the mean household income</w:t>
      </w:r>
      <w:r w:rsidR="00D05485">
        <w:rPr>
          <w:rFonts w:ascii="Times New Roman" w:hAnsi="Times New Roman" w:cs="Times New Roman"/>
          <w:i/>
          <w:sz w:val="20"/>
          <w:szCs w:val="20"/>
        </w:rPr>
        <w:t xml:space="preserve">, </w:t>
      </w:r>
      <w:r w:rsidR="002973E4" w:rsidRPr="002973E4">
        <w:rPr>
          <w:rFonts w:ascii="Times New Roman" w:hAnsi="Times New Roman" w:cs="Times New Roman"/>
          <w:i/>
          <w:sz w:val="20"/>
          <w:szCs w:val="20"/>
        </w:rPr>
        <w:t xml:space="preserve">water </w:t>
      </w:r>
      <w:r w:rsidR="00D05485">
        <w:rPr>
          <w:rFonts w:ascii="Times New Roman" w:hAnsi="Times New Roman" w:cs="Times New Roman"/>
          <w:i/>
          <w:sz w:val="20"/>
          <w:szCs w:val="20"/>
        </w:rPr>
        <w:t xml:space="preserve">service </w:t>
      </w:r>
      <w:r w:rsidR="002973E4" w:rsidRPr="002973E4">
        <w:rPr>
          <w:rFonts w:ascii="Times New Roman" w:hAnsi="Times New Roman" w:cs="Times New Roman"/>
          <w:i/>
          <w:sz w:val="20"/>
          <w:szCs w:val="20"/>
        </w:rPr>
        <w:t xml:space="preserve">users, and the water demand. WTP value obtained from this study </w:t>
      </w:r>
      <w:r w:rsidR="00D05485">
        <w:rPr>
          <w:rFonts w:ascii="Times New Roman" w:hAnsi="Times New Roman" w:cs="Times New Roman"/>
          <w:i/>
          <w:sz w:val="20"/>
          <w:szCs w:val="20"/>
        </w:rPr>
        <w:t xml:space="preserve">shows </w:t>
      </w:r>
      <w:proofErr w:type="gramStart"/>
      <w:r w:rsidR="00D05485">
        <w:rPr>
          <w:rFonts w:ascii="Times New Roman" w:hAnsi="Times New Roman" w:cs="Times New Roman"/>
          <w:i/>
          <w:sz w:val="20"/>
          <w:szCs w:val="20"/>
        </w:rPr>
        <w:t xml:space="preserve">a </w:t>
      </w:r>
      <w:r w:rsidR="002973E4" w:rsidRPr="002973E4">
        <w:rPr>
          <w:rFonts w:ascii="Times New Roman" w:hAnsi="Times New Roman" w:cs="Times New Roman"/>
          <w:i/>
          <w:sz w:val="20"/>
          <w:szCs w:val="20"/>
        </w:rPr>
        <w:t xml:space="preserve"> value</w:t>
      </w:r>
      <w:proofErr w:type="gramEnd"/>
      <w:r w:rsidR="002973E4" w:rsidRPr="002973E4">
        <w:rPr>
          <w:rFonts w:ascii="Times New Roman" w:hAnsi="Times New Roman" w:cs="Times New Roman"/>
          <w:i/>
          <w:sz w:val="20"/>
          <w:szCs w:val="20"/>
        </w:rPr>
        <w:t xml:space="preserve"> that </w:t>
      </w:r>
      <w:r w:rsidR="00D05485">
        <w:rPr>
          <w:rFonts w:ascii="Times New Roman" w:hAnsi="Times New Roman" w:cs="Times New Roman"/>
          <w:i/>
          <w:sz w:val="20"/>
          <w:szCs w:val="20"/>
        </w:rPr>
        <w:t xml:space="preserve">is considered affordable by the respondent </w:t>
      </w:r>
      <w:r w:rsidR="002973E4" w:rsidRPr="002973E4">
        <w:rPr>
          <w:rFonts w:ascii="Times New Roman" w:hAnsi="Times New Roman" w:cs="Times New Roman"/>
          <w:i/>
          <w:sz w:val="20"/>
          <w:szCs w:val="20"/>
        </w:rPr>
        <w:t xml:space="preserve"> for clean water services </w:t>
      </w:r>
      <w:r w:rsidR="00D05485">
        <w:rPr>
          <w:rFonts w:ascii="Times New Roman" w:hAnsi="Times New Roman" w:cs="Times New Roman"/>
          <w:i/>
          <w:sz w:val="20"/>
          <w:szCs w:val="20"/>
        </w:rPr>
        <w:t xml:space="preserve">by </w:t>
      </w:r>
      <w:r w:rsidR="002973E4" w:rsidRPr="002973E4">
        <w:rPr>
          <w:rFonts w:ascii="Times New Roman" w:hAnsi="Times New Roman" w:cs="Times New Roman"/>
          <w:i/>
          <w:sz w:val="20"/>
          <w:szCs w:val="20"/>
        </w:rPr>
        <w:t>PDAM Kota Bandung per cubic meter per household. The average WTP value of respondents in first scenario is Rp5,992/m</w:t>
      </w:r>
      <w:r w:rsidR="002973E4" w:rsidRPr="002973E4">
        <w:rPr>
          <w:rFonts w:ascii="Times New Roman" w:hAnsi="Times New Roman" w:cs="Times New Roman"/>
          <w:i/>
          <w:sz w:val="20"/>
          <w:szCs w:val="20"/>
          <w:vertAlign w:val="superscript"/>
        </w:rPr>
        <w:t>3</w:t>
      </w:r>
      <w:r w:rsidR="002973E4" w:rsidRPr="002973E4">
        <w:rPr>
          <w:rFonts w:ascii="Times New Roman" w:hAnsi="Times New Roman" w:cs="Times New Roman"/>
          <w:i/>
          <w:sz w:val="20"/>
          <w:szCs w:val="20"/>
        </w:rPr>
        <w:t>/month, while the average WTP value of the second scenario is Rp7,534/m</w:t>
      </w:r>
      <w:r w:rsidR="002973E4" w:rsidRPr="002973E4">
        <w:rPr>
          <w:rFonts w:ascii="Times New Roman" w:hAnsi="Times New Roman" w:cs="Times New Roman"/>
          <w:i/>
          <w:sz w:val="20"/>
          <w:szCs w:val="20"/>
          <w:vertAlign w:val="superscript"/>
        </w:rPr>
        <w:t>3</w:t>
      </w:r>
      <w:r w:rsidR="002973E4" w:rsidRPr="002973E4">
        <w:rPr>
          <w:rFonts w:ascii="Times New Roman" w:hAnsi="Times New Roman" w:cs="Times New Roman"/>
          <w:i/>
          <w:sz w:val="20"/>
          <w:szCs w:val="20"/>
        </w:rPr>
        <w:t xml:space="preserve">/month. While the average ATP value of respondents is Rp3,752, which is smaller than the value of WTP, it can be said that the willingness to pay the community to pay for PDAM services is greater than its ability. PDAM of Bandung City can improve services by developing a drinking water supply system, there are two alternative systems, namely alternative system 1 with raw water sources originated from </w:t>
      </w:r>
      <w:proofErr w:type="spellStart"/>
      <w:r w:rsidR="002973E4" w:rsidRPr="002973E4">
        <w:rPr>
          <w:rFonts w:ascii="Times New Roman" w:hAnsi="Times New Roman" w:cs="Times New Roman"/>
          <w:i/>
          <w:sz w:val="20"/>
          <w:szCs w:val="20"/>
        </w:rPr>
        <w:t>Ciwidey</w:t>
      </w:r>
      <w:proofErr w:type="spellEnd"/>
      <w:r w:rsidR="002973E4" w:rsidRPr="002973E4">
        <w:rPr>
          <w:rFonts w:ascii="Times New Roman" w:hAnsi="Times New Roman" w:cs="Times New Roman"/>
          <w:i/>
          <w:sz w:val="20"/>
          <w:szCs w:val="20"/>
        </w:rPr>
        <w:t xml:space="preserve"> watershed with capacity of 1,800 </w:t>
      </w:r>
      <w:proofErr w:type="spellStart"/>
      <w:r w:rsidR="002973E4" w:rsidRPr="002973E4">
        <w:rPr>
          <w:rFonts w:ascii="Times New Roman" w:hAnsi="Times New Roman" w:cs="Times New Roman"/>
          <w:i/>
          <w:sz w:val="20"/>
          <w:szCs w:val="20"/>
        </w:rPr>
        <w:t>lps</w:t>
      </w:r>
      <w:proofErr w:type="spellEnd"/>
      <w:r w:rsidR="002973E4" w:rsidRPr="002973E4">
        <w:rPr>
          <w:rFonts w:ascii="Times New Roman" w:hAnsi="Times New Roman" w:cs="Times New Roman"/>
          <w:i/>
          <w:sz w:val="20"/>
          <w:szCs w:val="20"/>
        </w:rPr>
        <w:t xml:space="preserve"> while alternative systems 2 with raw water sources of </w:t>
      </w:r>
      <w:proofErr w:type="spellStart"/>
      <w:r w:rsidR="002973E4" w:rsidRPr="002973E4">
        <w:rPr>
          <w:rFonts w:ascii="Times New Roman" w:hAnsi="Times New Roman" w:cs="Times New Roman"/>
          <w:i/>
          <w:sz w:val="20"/>
          <w:szCs w:val="20"/>
        </w:rPr>
        <w:t>Cikalong</w:t>
      </w:r>
      <w:proofErr w:type="spellEnd"/>
      <w:r w:rsidR="002973E4" w:rsidRPr="002973E4">
        <w:rPr>
          <w:rFonts w:ascii="Times New Roman" w:hAnsi="Times New Roman" w:cs="Times New Roman"/>
          <w:i/>
          <w:sz w:val="20"/>
          <w:szCs w:val="20"/>
        </w:rPr>
        <w:t xml:space="preserve"> intakes have a capacity of 1,400 </w:t>
      </w:r>
      <w:proofErr w:type="spellStart"/>
      <w:r w:rsidR="002973E4" w:rsidRPr="002973E4">
        <w:rPr>
          <w:rFonts w:ascii="Times New Roman" w:hAnsi="Times New Roman" w:cs="Times New Roman"/>
          <w:i/>
          <w:sz w:val="20"/>
          <w:szCs w:val="20"/>
        </w:rPr>
        <w:t>lps</w:t>
      </w:r>
      <w:proofErr w:type="spellEnd"/>
      <w:r w:rsidR="002973E4" w:rsidRPr="002973E4">
        <w:rPr>
          <w:rFonts w:ascii="Times New Roman" w:hAnsi="Times New Roman" w:cs="Times New Roman"/>
          <w:i/>
          <w:sz w:val="20"/>
          <w:szCs w:val="20"/>
        </w:rPr>
        <w:t>.</w:t>
      </w:r>
    </w:p>
    <w:p w:rsidR="006A7849" w:rsidRPr="006A7849" w:rsidRDefault="006A7849" w:rsidP="003371E2">
      <w:pPr>
        <w:spacing w:after="0" w:line="360" w:lineRule="auto"/>
        <w:jc w:val="both"/>
        <w:rPr>
          <w:rFonts w:ascii="Times New Roman" w:hAnsi="Times New Roman" w:cs="Times New Roman"/>
          <w:i/>
          <w:sz w:val="20"/>
          <w:szCs w:val="20"/>
          <w:lang w:val="id-ID"/>
        </w:rPr>
      </w:pPr>
    </w:p>
    <w:p w:rsidR="00AB2B09" w:rsidRDefault="00AB2B09" w:rsidP="003371E2">
      <w:pPr>
        <w:spacing w:after="0" w:line="360" w:lineRule="auto"/>
        <w:jc w:val="both"/>
        <w:rPr>
          <w:rFonts w:ascii="Times New Roman" w:hAnsi="Times New Roman" w:cs="Times New Roman"/>
          <w:i/>
          <w:sz w:val="20"/>
          <w:szCs w:val="20"/>
        </w:rPr>
      </w:pPr>
      <w:r w:rsidRPr="00A75D7F">
        <w:rPr>
          <w:rFonts w:ascii="Times New Roman" w:hAnsi="Times New Roman" w:cs="Times New Roman"/>
          <w:b/>
          <w:sz w:val="20"/>
          <w:szCs w:val="20"/>
        </w:rPr>
        <w:t>Keywords:</w:t>
      </w:r>
      <w:r w:rsidRPr="00A75D7F">
        <w:rPr>
          <w:rFonts w:ascii="Times New Roman" w:hAnsi="Times New Roman" w:cs="Times New Roman"/>
          <w:sz w:val="20"/>
          <w:szCs w:val="20"/>
        </w:rPr>
        <w:t xml:space="preserve"> </w:t>
      </w:r>
      <w:r w:rsidRPr="00A75D7F">
        <w:rPr>
          <w:rFonts w:ascii="Times New Roman" w:hAnsi="Times New Roman" w:cs="Times New Roman"/>
          <w:i/>
          <w:sz w:val="20"/>
          <w:szCs w:val="20"/>
        </w:rPr>
        <w:t xml:space="preserve">Drinking Water Supply System Development, community's purchasing </w:t>
      </w:r>
      <w:r w:rsidR="00715FD0">
        <w:rPr>
          <w:rFonts w:ascii="Times New Roman" w:hAnsi="Times New Roman" w:cs="Times New Roman"/>
          <w:i/>
          <w:sz w:val="20"/>
          <w:szCs w:val="20"/>
          <w:lang w:val="id-ID"/>
        </w:rPr>
        <w:t>ability</w:t>
      </w:r>
      <w:r w:rsidRPr="00A75D7F">
        <w:rPr>
          <w:rFonts w:ascii="Times New Roman" w:hAnsi="Times New Roman" w:cs="Times New Roman"/>
          <w:i/>
          <w:sz w:val="20"/>
          <w:szCs w:val="20"/>
        </w:rPr>
        <w:t>, Contingent Valuation Method (CVM), financial feasibility</w:t>
      </w:r>
    </w:p>
    <w:p w:rsidR="003371E2" w:rsidRDefault="003371E2" w:rsidP="003371E2">
      <w:pPr>
        <w:spacing w:line="360" w:lineRule="auto"/>
        <w:rPr>
          <w:rFonts w:ascii="Times New Roman" w:hAnsi="Times New Roman" w:cs="Times New Roman"/>
          <w:b/>
          <w:sz w:val="28"/>
          <w:szCs w:val="28"/>
        </w:rPr>
      </w:pPr>
    </w:p>
    <w:p w:rsidR="00D35B3D" w:rsidRDefault="002E4B6A" w:rsidP="003371E2">
      <w:pPr>
        <w:spacing w:line="360" w:lineRule="auto"/>
        <w:rPr>
          <w:rFonts w:ascii="Times New Roman" w:hAnsi="Times New Roman" w:cs="Times New Roman"/>
          <w:b/>
          <w:sz w:val="28"/>
          <w:szCs w:val="28"/>
        </w:rPr>
      </w:pPr>
      <w:r w:rsidRPr="00B44A1E">
        <w:rPr>
          <w:rFonts w:ascii="Times New Roman" w:hAnsi="Times New Roman" w:cs="Times New Roman"/>
          <w:b/>
          <w:sz w:val="28"/>
          <w:szCs w:val="28"/>
        </w:rPr>
        <w:t>PENDAHULUAN</w:t>
      </w:r>
    </w:p>
    <w:p w:rsidR="00A75D7F" w:rsidRPr="00A75D7F" w:rsidRDefault="00A75D7F" w:rsidP="003371E2">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Latar Belakang</w:t>
      </w:r>
    </w:p>
    <w:p w:rsidR="006C0A47" w:rsidRDefault="002B5A48" w:rsidP="003371E2">
      <w:pPr>
        <w:pStyle w:val="BodyText"/>
        <w:spacing w:line="360" w:lineRule="auto"/>
        <w:ind w:right="134" w:firstLine="540"/>
        <w:jc w:val="both"/>
      </w:pPr>
      <w:proofErr w:type="spellStart"/>
      <w:r>
        <w:t>Makhluk</w:t>
      </w:r>
      <w:proofErr w:type="spellEnd"/>
      <w:r>
        <w:t xml:space="preserve"> </w:t>
      </w:r>
      <w:proofErr w:type="spellStart"/>
      <w:r>
        <w:t>hidup</w:t>
      </w:r>
      <w:proofErr w:type="spellEnd"/>
      <w:r>
        <w:t xml:space="preserve"> </w:t>
      </w:r>
      <w:proofErr w:type="spellStart"/>
      <w:r>
        <w:t>membutuhkan</w:t>
      </w:r>
      <w:proofErr w:type="spellEnd"/>
      <w:r>
        <w:t xml:space="preserve"> air </w:t>
      </w:r>
      <w:proofErr w:type="spellStart"/>
      <w:r w:rsidR="009B41BB">
        <w:t>sebagai</w:t>
      </w:r>
      <w:proofErr w:type="spellEnd"/>
      <w:r w:rsidR="009B41BB">
        <w:t xml:space="preserve"> </w:t>
      </w:r>
      <w:proofErr w:type="spellStart"/>
      <w:r w:rsidR="009B41BB">
        <w:t>kebutuhan</w:t>
      </w:r>
      <w:proofErr w:type="spellEnd"/>
      <w:r w:rsidR="009B41BB">
        <w:t xml:space="preserve"> </w:t>
      </w:r>
      <w:proofErr w:type="spellStart"/>
      <w:r w:rsidR="009B41BB">
        <w:t>dasar</w:t>
      </w:r>
      <w:proofErr w:type="spellEnd"/>
      <w:r w:rsidR="009B41BB">
        <w:t xml:space="preserve"> primer demi </w:t>
      </w:r>
      <w:proofErr w:type="spellStart"/>
      <w:r w:rsidR="009B41BB">
        <w:t>keberlangsungan</w:t>
      </w:r>
      <w:proofErr w:type="spellEnd"/>
      <w:r w:rsidR="009B41BB">
        <w:t xml:space="preserve"> </w:t>
      </w:r>
      <w:proofErr w:type="spellStart"/>
      <w:r w:rsidR="009B41BB">
        <w:t>hidupnya</w:t>
      </w:r>
      <w:proofErr w:type="spellEnd"/>
      <w:r w:rsidR="009B41BB">
        <w:t xml:space="preserve">, </w:t>
      </w:r>
      <w:proofErr w:type="spellStart"/>
      <w:r w:rsidR="009B41BB">
        <w:t>terutama</w:t>
      </w:r>
      <w:proofErr w:type="spellEnd"/>
      <w:r w:rsidR="00C46276" w:rsidRPr="008A1BCF">
        <w:t xml:space="preserve"> </w:t>
      </w:r>
      <w:proofErr w:type="spellStart"/>
      <w:r w:rsidR="00C46276" w:rsidRPr="008A1BCF">
        <w:t>bagi</w:t>
      </w:r>
      <w:proofErr w:type="spellEnd"/>
      <w:r w:rsidR="00C46276" w:rsidRPr="008A1BCF">
        <w:t xml:space="preserve"> </w:t>
      </w:r>
      <w:proofErr w:type="spellStart"/>
      <w:r w:rsidR="00C46276" w:rsidRPr="008A1BCF">
        <w:t>manusia</w:t>
      </w:r>
      <w:proofErr w:type="spellEnd"/>
      <w:r w:rsidR="00C46276" w:rsidRPr="008A1BCF">
        <w:t>.</w:t>
      </w:r>
      <w:r w:rsidR="00C46276" w:rsidRPr="008A1BCF">
        <w:rPr>
          <w:lang w:val="id-ID"/>
        </w:rPr>
        <w:t xml:space="preserve"> </w:t>
      </w:r>
      <w:r w:rsidR="00E06A79" w:rsidRPr="00E06A79">
        <w:rPr>
          <w:lang w:val="id-ID"/>
        </w:rPr>
        <w:t>Pelayanan suplai air bersih/air minum sangat penting bagi penduduk. Apalagi suplai air bersih/air minum yang terjamin kualitas, kuantitas, kontinuitas dan keterjangkauannya</w:t>
      </w:r>
      <w:r w:rsidR="00E06A79" w:rsidRPr="00E06A79">
        <w:t xml:space="preserve"> </w:t>
      </w:r>
      <w:r w:rsidR="00E06A79">
        <w:t>(</w:t>
      </w:r>
      <w:r w:rsidR="00E06A79" w:rsidRPr="00E06A79">
        <w:rPr>
          <w:lang w:val="id-ID"/>
        </w:rPr>
        <w:t>W</w:t>
      </w:r>
      <w:r w:rsidR="00E06A79">
        <w:rPr>
          <w:lang w:val="id-ID"/>
        </w:rPr>
        <w:t>idarti, P. S., &amp; Sudradjat, A.</w:t>
      </w:r>
      <w:r w:rsidR="00E06A79">
        <w:t xml:space="preserve">, </w:t>
      </w:r>
      <w:r w:rsidR="00E06A79">
        <w:rPr>
          <w:lang w:val="id-ID"/>
        </w:rPr>
        <w:t>2014).</w:t>
      </w:r>
      <w:r w:rsidR="00E06A79">
        <w:t xml:space="preserve"> </w:t>
      </w:r>
      <w:r w:rsidR="006C0A47">
        <w:t xml:space="preserve">Air </w:t>
      </w:r>
      <w:proofErr w:type="spellStart"/>
      <w:r w:rsidR="006C0A47">
        <w:t>saat</w:t>
      </w:r>
      <w:proofErr w:type="spellEnd"/>
      <w:r w:rsidR="006C0A47">
        <w:t xml:space="preserve"> </w:t>
      </w:r>
      <w:proofErr w:type="spellStart"/>
      <w:r w:rsidR="006C0A47">
        <w:t>ini</w:t>
      </w:r>
      <w:proofErr w:type="spellEnd"/>
      <w:r w:rsidR="006C0A47">
        <w:t xml:space="preserve"> </w:t>
      </w:r>
      <w:proofErr w:type="spellStart"/>
      <w:r w:rsidR="006C0A47">
        <w:t>dapat</w:t>
      </w:r>
      <w:proofErr w:type="spellEnd"/>
      <w:r w:rsidR="006C0A47">
        <w:t xml:space="preserve"> </w:t>
      </w:r>
      <w:proofErr w:type="spellStart"/>
      <w:r w:rsidR="006C0A47">
        <w:t>dikategorikan</w:t>
      </w:r>
      <w:proofErr w:type="spellEnd"/>
      <w:r w:rsidR="006C0A47">
        <w:t xml:space="preserve"> </w:t>
      </w:r>
      <w:proofErr w:type="spellStart"/>
      <w:r w:rsidR="006C0A47">
        <w:t>sebagai</w:t>
      </w:r>
      <w:proofErr w:type="spellEnd"/>
      <w:r w:rsidR="006C0A47">
        <w:t xml:space="preserve"> </w:t>
      </w:r>
      <w:proofErr w:type="spellStart"/>
      <w:r w:rsidR="006C0A47">
        <w:t>sumberdaya</w:t>
      </w:r>
      <w:proofErr w:type="spellEnd"/>
      <w:r w:rsidR="006C0A47">
        <w:t xml:space="preserve"> yang </w:t>
      </w:r>
      <w:proofErr w:type="spellStart"/>
      <w:r w:rsidR="006C0A47">
        <w:t>langka</w:t>
      </w:r>
      <w:proofErr w:type="spellEnd"/>
      <w:r w:rsidR="006C0A47">
        <w:t xml:space="preserve">, </w:t>
      </w:r>
      <w:proofErr w:type="spellStart"/>
      <w:r w:rsidR="006C0A47">
        <w:t>meskipun</w:t>
      </w:r>
      <w:proofErr w:type="spellEnd"/>
      <w:r w:rsidR="006C0A47">
        <w:t xml:space="preserve"> </w:t>
      </w:r>
      <w:proofErr w:type="spellStart"/>
      <w:r w:rsidR="006C0A47">
        <w:t>termasuk</w:t>
      </w:r>
      <w:proofErr w:type="spellEnd"/>
      <w:r w:rsidR="006C0A47">
        <w:t xml:space="preserve"> renewable energy. Hal </w:t>
      </w:r>
      <w:proofErr w:type="spellStart"/>
      <w:r w:rsidR="006C0A47">
        <w:t>ini</w:t>
      </w:r>
      <w:proofErr w:type="spellEnd"/>
      <w:r w:rsidR="006C0A47">
        <w:t xml:space="preserve"> </w:t>
      </w:r>
      <w:proofErr w:type="spellStart"/>
      <w:r w:rsidR="006C0A47">
        <w:t>disebabkan</w:t>
      </w:r>
      <w:proofErr w:type="spellEnd"/>
      <w:r w:rsidR="006C0A47">
        <w:t xml:space="preserve"> </w:t>
      </w:r>
      <w:proofErr w:type="spellStart"/>
      <w:r w:rsidR="006C0A47">
        <w:t>oleh</w:t>
      </w:r>
      <w:proofErr w:type="spellEnd"/>
      <w:r w:rsidR="006C0A47">
        <w:t xml:space="preserve"> </w:t>
      </w:r>
      <w:proofErr w:type="spellStart"/>
      <w:r w:rsidR="006C0A47">
        <w:t>beberapa</w:t>
      </w:r>
      <w:proofErr w:type="spellEnd"/>
      <w:r w:rsidR="006C0A47">
        <w:t xml:space="preserve"> factor </w:t>
      </w:r>
      <w:proofErr w:type="spellStart"/>
      <w:r w:rsidR="006C0A47">
        <w:t>seperti</w:t>
      </w:r>
      <w:proofErr w:type="spellEnd"/>
      <w:r w:rsidR="006C0A47">
        <w:t xml:space="preserve"> </w:t>
      </w:r>
      <w:proofErr w:type="spellStart"/>
      <w:r w:rsidR="006C0A47">
        <w:t>penggunaan</w:t>
      </w:r>
      <w:proofErr w:type="spellEnd"/>
      <w:r w:rsidR="006C0A47">
        <w:t xml:space="preserve"> air yang </w:t>
      </w:r>
      <w:proofErr w:type="spellStart"/>
      <w:r w:rsidR="006C0A47">
        <w:t>melebihi</w:t>
      </w:r>
      <w:proofErr w:type="spellEnd"/>
      <w:r w:rsidR="006C0A47">
        <w:t xml:space="preserve"> </w:t>
      </w:r>
      <w:proofErr w:type="spellStart"/>
      <w:r w:rsidR="006C0A47">
        <w:t>tingkat</w:t>
      </w:r>
      <w:proofErr w:type="spellEnd"/>
      <w:r w:rsidR="006C0A47">
        <w:t xml:space="preserve"> </w:t>
      </w:r>
      <w:proofErr w:type="spellStart"/>
      <w:r w:rsidR="006C0A47">
        <w:t>pemulihannya</w:t>
      </w:r>
      <w:proofErr w:type="spellEnd"/>
      <w:r w:rsidR="006C0A47">
        <w:t xml:space="preserve">, </w:t>
      </w:r>
      <w:proofErr w:type="spellStart"/>
      <w:r w:rsidR="006C0A47">
        <w:t>penurunan</w:t>
      </w:r>
      <w:proofErr w:type="spellEnd"/>
      <w:r w:rsidR="006C0A47">
        <w:t xml:space="preserve"> </w:t>
      </w:r>
      <w:proofErr w:type="spellStart"/>
      <w:r w:rsidR="006C0A47">
        <w:t>kualitas</w:t>
      </w:r>
      <w:proofErr w:type="spellEnd"/>
      <w:r w:rsidR="006C0A47">
        <w:t xml:space="preserve"> air yang </w:t>
      </w:r>
      <w:proofErr w:type="spellStart"/>
      <w:r w:rsidR="006C0A47">
        <w:t>kembali</w:t>
      </w:r>
      <w:proofErr w:type="spellEnd"/>
      <w:r w:rsidR="006C0A47">
        <w:t xml:space="preserve"> </w:t>
      </w:r>
      <w:proofErr w:type="spellStart"/>
      <w:r w:rsidR="006C0A47">
        <w:t>ke</w:t>
      </w:r>
      <w:proofErr w:type="spellEnd"/>
      <w:r w:rsidR="006C0A47">
        <w:t xml:space="preserve"> </w:t>
      </w:r>
      <w:proofErr w:type="spellStart"/>
      <w:r w:rsidR="006C0A47">
        <w:t>bumi</w:t>
      </w:r>
      <w:proofErr w:type="spellEnd"/>
      <w:r w:rsidR="006C0A47">
        <w:t xml:space="preserve">, </w:t>
      </w:r>
      <w:proofErr w:type="spellStart"/>
      <w:r w:rsidR="006C0A47">
        <w:t>kontaminasi</w:t>
      </w:r>
      <w:proofErr w:type="spellEnd"/>
      <w:r w:rsidR="006C0A47">
        <w:t xml:space="preserve"> </w:t>
      </w:r>
      <w:proofErr w:type="spellStart"/>
      <w:r w:rsidR="006C0A47">
        <w:t>akibat</w:t>
      </w:r>
      <w:proofErr w:type="spellEnd"/>
      <w:r w:rsidR="006C0A47">
        <w:t xml:space="preserve"> </w:t>
      </w:r>
      <w:proofErr w:type="spellStart"/>
      <w:r w:rsidR="006C0A47">
        <w:t>pembangunan</w:t>
      </w:r>
      <w:proofErr w:type="spellEnd"/>
      <w:r w:rsidR="006C0A47">
        <w:t xml:space="preserve"> </w:t>
      </w:r>
      <w:proofErr w:type="spellStart"/>
      <w:r w:rsidR="006C0A47">
        <w:t>ekonomi</w:t>
      </w:r>
      <w:proofErr w:type="spellEnd"/>
      <w:r w:rsidR="006C0A47">
        <w:t xml:space="preserve"> yang </w:t>
      </w:r>
      <w:proofErr w:type="spellStart"/>
      <w:r w:rsidR="006C0A47">
        <w:t>pesat</w:t>
      </w:r>
      <w:proofErr w:type="spellEnd"/>
      <w:r w:rsidR="006C0A47">
        <w:t xml:space="preserve"> </w:t>
      </w:r>
      <w:r w:rsidR="00C46276" w:rsidRPr="008A1BCF">
        <w:rPr>
          <w:lang w:val="id-ID"/>
        </w:rPr>
        <w:t>(</w:t>
      </w:r>
      <w:r w:rsidR="008A1917">
        <w:rPr>
          <w:lang w:val="id-ID"/>
        </w:rPr>
        <w:t>Bouwer dkk, 2012</w:t>
      </w:r>
      <w:r w:rsidR="00C46276" w:rsidRPr="008A1BCF">
        <w:rPr>
          <w:lang w:val="id-ID"/>
        </w:rPr>
        <w:t xml:space="preserve">). </w:t>
      </w:r>
      <w:proofErr w:type="spellStart"/>
      <w:r w:rsidR="006C0A47">
        <w:t>Karena</w:t>
      </w:r>
      <w:proofErr w:type="spellEnd"/>
      <w:r w:rsidR="006C0A47">
        <w:t xml:space="preserve"> </w:t>
      </w:r>
      <w:proofErr w:type="spellStart"/>
      <w:r w:rsidR="006C0A47">
        <w:t>itu</w:t>
      </w:r>
      <w:proofErr w:type="spellEnd"/>
      <w:r w:rsidR="006C0A47">
        <w:t xml:space="preserve">, </w:t>
      </w:r>
      <w:proofErr w:type="spellStart"/>
      <w:r w:rsidR="006C0A47">
        <w:t>penetapan</w:t>
      </w:r>
      <w:proofErr w:type="spellEnd"/>
      <w:r w:rsidR="006C0A47">
        <w:t xml:space="preserve"> </w:t>
      </w:r>
      <w:proofErr w:type="spellStart"/>
      <w:r w:rsidR="006C0A47">
        <w:t>harga</w:t>
      </w:r>
      <w:proofErr w:type="spellEnd"/>
      <w:r w:rsidR="006C0A47">
        <w:t xml:space="preserve"> </w:t>
      </w:r>
      <w:proofErr w:type="spellStart"/>
      <w:r w:rsidR="006C0A47">
        <w:t>atau</w:t>
      </w:r>
      <w:proofErr w:type="spellEnd"/>
      <w:r w:rsidR="006C0A47">
        <w:t xml:space="preserve"> </w:t>
      </w:r>
      <w:proofErr w:type="spellStart"/>
      <w:r w:rsidR="006C0A47">
        <w:t>tarif</w:t>
      </w:r>
      <w:proofErr w:type="spellEnd"/>
      <w:r w:rsidR="006C0A47">
        <w:t xml:space="preserve"> yang </w:t>
      </w:r>
      <w:proofErr w:type="spellStart"/>
      <w:r w:rsidR="006C0A47">
        <w:t>diberlakukan</w:t>
      </w:r>
      <w:proofErr w:type="spellEnd"/>
      <w:r w:rsidR="006C0A47">
        <w:t xml:space="preserve"> di </w:t>
      </w:r>
      <w:proofErr w:type="spellStart"/>
      <w:r w:rsidR="006C0A47">
        <w:t>masyarakat</w:t>
      </w:r>
      <w:proofErr w:type="spellEnd"/>
      <w:r w:rsidR="006C0A47">
        <w:t xml:space="preserve"> </w:t>
      </w:r>
      <w:proofErr w:type="spellStart"/>
      <w:r w:rsidR="006C0A47">
        <w:t>tidak</w:t>
      </w:r>
      <w:proofErr w:type="spellEnd"/>
      <w:r w:rsidR="006C0A47">
        <w:t xml:space="preserve"> </w:t>
      </w:r>
      <w:proofErr w:type="spellStart"/>
      <w:r w:rsidR="006C0A47">
        <w:t>dapat</w:t>
      </w:r>
      <w:proofErr w:type="spellEnd"/>
      <w:r w:rsidR="006C0A47">
        <w:t xml:space="preserve"> </w:t>
      </w:r>
      <w:proofErr w:type="spellStart"/>
      <w:r w:rsidR="006C0A47">
        <w:t>dihindari</w:t>
      </w:r>
      <w:proofErr w:type="spellEnd"/>
      <w:r w:rsidR="006C0A47">
        <w:t xml:space="preserve">. </w:t>
      </w:r>
      <w:proofErr w:type="spellStart"/>
      <w:r w:rsidR="006C0A47">
        <w:t>Penetapan</w:t>
      </w:r>
      <w:proofErr w:type="spellEnd"/>
      <w:r w:rsidR="006C0A47">
        <w:t xml:space="preserve"> </w:t>
      </w:r>
      <w:proofErr w:type="spellStart"/>
      <w:r w:rsidR="006C0A47">
        <w:t>tarif</w:t>
      </w:r>
      <w:proofErr w:type="spellEnd"/>
      <w:r w:rsidR="006C0A47">
        <w:t xml:space="preserve"> </w:t>
      </w:r>
      <w:proofErr w:type="spellStart"/>
      <w:r w:rsidR="006C0A47">
        <w:t>ini</w:t>
      </w:r>
      <w:proofErr w:type="spellEnd"/>
      <w:r w:rsidR="006C0A47">
        <w:t xml:space="preserve"> </w:t>
      </w:r>
      <w:proofErr w:type="spellStart"/>
      <w:r w:rsidR="006C0A47">
        <w:t>tentunya</w:t>
      </w:r>
      <w:proofErr w:type="spellEnd"/>
      <w:r w:rsidR="006C0A47">
        <w:t xml:space="preserve"> </w:t>
      </w:r>
      <w:proofErr w:type="spellStart"/>
      <w:r w:rsidR="006C0A47">
        <w:t>membutuhkan</w:t>
      </w:r>
      <w:proofErr w:type="spellEnd"/>
      <w:r w:rsidR="006C0A47">
        <w:t xml:space="preserve"> </w:t>
      </w:r>
      <w:proofErr w:type="spellStart"/>
      <w:r w:rsidR="006C0A47">
        <w:t>investasi</w:t>
      </w:r>
      <w:proofErr w:type="spellEnd"/>
      <w:r w:rsidR="006C0A47">
        <w:t xml:space="preserve"> </w:t>
      </w:r>
      <w:proofErr w:type="spellStart"/>
      <w:r w:rsidR="006C0A47">
        <w:t>dalam</w:t>
      </w:r>
      <w:proofErr w:type="spellEnd"/>
      <w:r w:rsidR="006C0A47">
        <w:t xml:space="preserve"> </w:t>
      </w:r>
      <w:proofErr w:type="spellStart"/>
      <w:r w:rsidR="006C0A47">
        <w:t>upaya</w:t>
      </w:r>
      <w:proofErr w:type="spellEnd"/>
      <w:r w:rsidR="006C0A47">
        <w:t xml:space="preserve"> </w:t>
      </w:r>
      <w:proofErr w:type="spellStart"/>
      <w:r w:rsidR="006C0A47">
        <w:t>penyediaannya</w:t>
      </w:r>
      <w:proofErr w:type="spellEnd"/>
      <w:r w:rsidR="006C0A47">
        <w:t xml:space="preserve">, </w:t>
      </w:r>
      <w:proofErr w:type="spellStart"/>
      <w:r w:rsidR="006C0A47">
        <w:t>bahkan</w:t>
      </w:r>
      <w:proofErr w:type="spellEnd"/>
      <w:r w:rsidR="006C0A47">
        <w:t xml:space="preserve"> </w:t>
      </w:r>
      <w:proofErr w:type="spellStart"/>
      <w:r w:rsidR="006C0A47">
        <w:t>mengarah</w:t>
      </w:r>
      <w:proofErr w:type="spellEnd"/>
      <w:r w:rsidR="006C0A47">
        <w:t xml:space="preserve"> </w:t>
      </w:r>
      <w:proofErr w:type="spellStart"/>
      <w:r w:rsidR="006C0A47">
        <w:t>kepada</w:t>
      </w:r>
      <w:proofErr w:type="spellEnd"/>
      <w:r w:rsidR="006C0A47">
        <w:t xml:space="preserve"> </w:t>
      </w:r>
      <w:proofErr w:type="spellStart"/>
      <w:r w:rsidR="006C0A47">
        <w:t>privatisasi</w:t>
      </w:r>
      <w:proofErr w:type="spellEnd"/>
      <w:r w:rsidR="006C0A47">
        <w:t xml:space="preserve"> </w:t>
      </w:r>
      <w:proofErr w:type="spellStart"/>
      <w:r w:rsidR="006C0A47">
        <w:t>dalam</w:t>
      </w:r>
      <w:proofErr w:type="spellEnd"/>
      <w:r w:rsidR="006C0A47">
        <w:t xml:space="preserve"> </w:t>
      </w:r>
      <w:proofErr w:type="spellStart"/>
      <w:r w:rsidR="006C0A47">
        <w:t>penyediaan</w:t>
      </w:r>
      <w:proofErr w:type="spellEnd"/>
      <w:r w:rsidR="006C0A47">
        <w:t xml:space="preserve"> air </w:t>
      </w:r>
      <w:proofErr w:type="spellStart"/>
      <w:r w:rsidR="006C0A47">
        <w:t>bersih</w:t>
      </w:r>
      <w:proofErr w:type="spellEnd"/>
      <w:r w:rsidR="006C0A47">
        <w:t xml:space="preserve">. </w:t>
      </w:r>
    </w:p>
    <w:p w:rsidR="00C46276" w:rsidRPr="008A1BCF" w:rsidRDefault="006B6EF5" w:rsidP="006C0A47">
      <w:pPr>
        <w:pStyle w:val="BodyText"/>
        <w:spacing w:line="360" w:lineRule="auto"/>
        <w:ind w:right="134" w:firstLine="540"/>
        <w:jc w:val="both"/>
        <w:rPr>
          <w:lang w:val="id-ID"/>
        </w:rPr>
      </w:pPr>
      <w:r>
        <w:t xml:space="preserve">Air </w:t>
      </w:r>
      <w:proofErr w:type="spellStart"/>
      <w:r>
        <w:t>sebagai</w:t>
      </w:r>
      <w:proofErr w:type="spellEnd"/>
      <w:r>
        <w:t xml:space="preserve"> </w:t>
      </w:r>
      <w:proofErr w:type="spellStart"/>
      <w:r>
        <w:t>sumberdaya</w:t>
      </w:r>
      <w:proofErr w:type="spellEnd"/>
      <w:r>
        <w:t xml:space="preserve"> </w:t>
      </w:r>
      <w:proofErr w:type="spellStart"/>
      <w:r>
        <w:t>ekonomi</w:t>
      </w:r>
      <w:proofErr w:type="spellEnd"/>
      <w:r>
        <w:t xml:space="preserve"> </w:t>
      </w:r>
      <w:proofErr w:type="spellStart"/>
      <w:r>
        <w:t>telah</w:t>
      </w:r>
      <w:proofErr w:type="spellEnd"/>
      <w:r>
        <w:t xml:space="preserve"> </w:t>
      </w:r>
      <w:proofErr w:type="spellStart"/>
      <w:r>
        <w:t>diketahui</w:t>
      </w:r>
      <w:proofErr w:type="spellEnd"/>
      <w:r>
        <w:t xml:space="preserve"> </w:t>
      </w:r>
      <w:proofErr w:type="spellStart"/>
      <w:r>
        <w:t>oleh</w:t>
      </w:r>
      <w:proofErr w:type="spellEnd"/>
      <w:r>
        <w:t xml:space="preserve"> </w:t>
      </w:r>
      <w:proofErr w:type="spellStart"/>
      <w:r>
        <w:t>m</w:t>
      </w:r>
      <w:r w:rsidR="006C0A47">
        <w:t>asyarakat</w:t>
      </w:r>
      <w:proofErr w:type="spellEnd"/>
      <w:r w:rsidR="006C0A47">
        <w:t xml:space="preserve"> K</w:t>
      </w:r>
      <w:r w:rsidR="006C0A47">
        <w:rPr>
          <w:lang w:val="id-ID"/>
        </w:rPr>
        <w:t>ota Bandung</w:t>
      </w:r>
      <w:r w:rsidR="00C46276" w:rsidRPr="008A1BCF">
        <w:rPr>
          <w:lang w:val="id-ID"/>
        </w:rPr>
        <w:t xml:space="preserve"> sejak lama. Hal ini dikarenakan </w:t>
      </w:r>
      <w:r>
        <w:t xml:space="preserve">Perusahaan Daerah Air </w:t>
      </w:r>
      <w:proofErr w:type="spellStart"/>
      <w:r>
        <w:t>Minum</w:t>
      </w:r>
      <w:proofErr w:type="spellEnd"/>
      <w:r>
        <w:t xml:space="preserve"> (PDAM) </w:t>
      </w:r>
      <w:proofErr w:type="spellStart"/>
      <w:r>
        <w:t>mengambil</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pemasokan</w:t>
      </w:r>
      <w:proofErr w:type="spellEnd"/>
      <w:r>
        <w:t xml:space="preserve"> </w:t>
      </w:r>
      <w:r w:rsidR="00C46276" w:rsidRPr="008A1BCF">
        <w:rPr>
          <w:lang w:val="id-ID"/>
        </w:rPr>
        <w:t xml:space="preserve">kebutuhan air bersih </w:t>
      </w:r>
      <w:r>
        <w:t>di K</w:t>
      </w:r>
      <w:r w:rsidR="00C46276" w:rsidRPr="008A1BCF">
        <w:rPr>
          <w:lang w:val="id-ID"/>
        </w:rPr>
        <w:t>ota Bandung, meski</w:t>
      </w:r>
      <w:r>
        <w:t xml:space="preserve">pun </w:t>
      </w:r>
      <w:proofErr w:type="spellStart"/>
      <w:r>
        <w:t>masih</w:t>
      </w:r>
      <w:proofErr w:type="spellEnd"/>
      <w:r>
        <w:t xml:space="preserve"> </w:t>
      </w:r>
      <w:proofErr w:type="spellStart"/>
      <w:r>
        <w:t>ada</w:t>
      </w:r>
      <w:proofErr w:type="spellEnd"/>
      <w:r>
        <w:t xml:space="preserve"> </w:t>
      </w:r>
      <w:proofErr w:type="spellStart"/>
      <w:r>
        <w:t>sebagian</w:t>
      </w:r>
      <w:proofErr w:type="spellEnd"/>
      <w:r>
        <w:t xml:space="preserve"> </w:t>
      </w:r>
      <w:proofErr w:type="spellStart"/>
      <w:r>
        <w:t>masyarakatnya</w:t>
      </w:r>
      <w:proofErr w:type="spellEnd"/>
      <w:r>
        <w:t xml:space="preserve"> yang </w:t>
      </w:r>
      <w:proofErr w:type="spellStart"/>
      <w:r>
        <w:t>memanfaatkan</w:t>
      </w:r>
      <w:proofErr w:type="spellEnd"/>
      <w:r>
        <w:t xml:space="preserve"> air </w:t>
      </w:r>
      <w:proofErr w:type="spellStart"/>
      <w:r>
        <w:t>tanah</w:t>
      </w:r>
      <w:proofErr w:type="spellEnd"/>
      <w:r w:rsidR="00C46276" w:rsidRPr="008A1BCF">
        <w:rPr>
          <w:lang w:val="id-ID"/>
        </w:rPr>
        <w:t xml:space="preserve"> dari sumur untuk memenuhi kebutuhan air bersihnya. </w:t>
      </w:r>
      <w:r>
        <w:t xml:space="preserve">PDAM Kota Bandung </w:t>
      </w:r>
      <w:proofErr w:type="spellStart"/>
      <w:r>
        <w:t>mampu</w:t>
      </w:r>
      <w:proofErr w:type="spellEnd"/>
      <w:r>
        <w:t xml:space="preserve"> </w:t>
      </w:r>
      <w:proofErr w:type="spellStart"/>
      <w:r>
        <w:t>melayani</w:t>
      </w:r>
      <w:proofErr w:type="spellEnd"/>
      <w:r>
        <w:t xml:space="preserve"> 177.877 </w:t>
      </w:r>
      <w:proofErr w:type="spellStart"/>
      <w:r>
        <w:t>sambungan</w:t>
      </w:r>
      <w:proofErr w:type="spellEnd"/>
      <w:r>
        <w:t xml:space="preserve"> </w:t>
      </w:r>
      <w:proofErr w:type="spellStart"/>
      <w:r>
        <w:t>langganan</w:t>
      </w:r>
      <w:proofErr w:type="spellEnd"/>
      <w:r>
        <w:t xml:space="preserve"> </w:t>
      </w:r>
      <w:r w:rsidR="00C37282">
        <w:rPr>
          <w:lang w:val="id-ID"/>
        </w:rPr>
        <w:t>d</w:t>
      </w:r>
      <w:r w:rsidR="00C46276" w:rsidRPr="008A1BCF">
        <w:rPr>
          <w:lang w:val="id-ID"/>
        </w:rPr>
        <w:t>engan kapasitas produksi air sebesar 2.7</w:t>
      </w:r>
      <w:r w:rsidR="00C37282">
        <w:rPr>
          <w:lang w:val="id-ID"/>
        </w:rPr>
        <w:t>2</w:t>
      </w:r>
      <w:r>
        <w:rPr>
          <w:lang w:val="id-ID"/>
        </w:rPr>
        <w:t>9 liter per detik</w:t>
      </w:r>
      <w:r>
        <w:t xml:space="preserve"> </w:t>
      </w:r>
      <w:r w:rsidR="00C46276" w:rsidRPr="008A1BCF">
        <w:rPr>
          <w:lang w:val="id-ID"/>
        </w:rPr>
        <w:t>(PDAM Tirtawening, Kota Bandung, 201</w:t>
      </w:r>
      <w:r w:rsidR="00C37282">
        <w:rPr>
          <w:lang w:val="id-ID"/>
        </w:rPr>
        <w:t>8</w:t>
      </w:r>
      <w:r w:rsidR="00C46276" w:rsidRPr="008A1BCF">
        <w:rPr>
          <w:lang w:val="id-ID"/>
        </w:rPr>
        <w:t>).</w:t>
      </w:r>
    </w:p>
    <w:p w:rsidR="00C46276" w:rsidRPr="008A1BCF" w:rsidRDefault="00C46276" w:rsidP="003371E2">
      <w:pPr>
        <w:pStyle w:val="BodyText"/>
        <w:spacing w:line="360" w:lineRule="auto"/>
        <w:ind w:right="134" w:firstLine="540"/>
        <w:jc w:val="both"/>
        <w:rPr>
          <w:lang w:val="id-ID"/>
        </w:rPr>
      </w:pPr>
      <w:r w:rsidRPr="008A1BCF">
        <w:rPr>
          <w:lang w:val="id-ID"/>
        </w:rPr>
        <w:lastRenderedPageBreak/>
        <w:t xml:space="preserve">Kondisi pelayanan </w:t>
      </w:r>
      <w:r w:rsidR="006A1A24">
        <w:t xml:space="preserve">PDAM </w:t>
      </w:r>
      <w:proofErr w:type="spellStart"/>
      <w:r w:rsidR="006A1A24">
        <w:t>Tirtawening</w:t>
      </w:r>
      <w:proofErr w:type="spellEnd"/>
      <w:r w:rsidR="006A1A24">
        <w:t xml:space="preserve"> </w:t>
      </w:r>
      <w:r w:rsidRPr="008A1BCF">
        <w:rPr>
          <w:lang w:val="id-ID"/>
        </w:rPr>
        <w:t xml:space="preserve">didukung oleh pasokan yang berasal dari 8 sumber air permukaan, 19 buah mata air, 34 buah sumur air tanah dan 8 buah IPA. </w:t>
      </w:r>
      <w:proofErr w:type="spellStart"/>
      <w:r w:rsidR="006B6EF5">
        <w:t>Namun</w:t>
      </w:r>
      <w:proofErr w:type="spellEnd"/>
      <w:r w:rsidR="006B6EF5">
        <w:t xml:space="preserve">, PDAM </w:t>
      </w:r>
      <w:proofErr w:type="spellStart"/>
      <w:r w:rsidR="006B6EF5">
        <w:t>masih</w:t>
      </w:r>
      <w:proofErr w:type="spellEnd"/>
      <w:r w:rsidR="006B6EF5">
        <w:t xml:space="preserve"> </w:t>
      </w:r>
      <w:proofErr w:type="spellStart"/>
      <w:r w:rsidR="006B6EF5">
        <w:t>mengalami</w:t>
      </w:r>
      <w:proofErr w:type="spellEnd"/>
      <w:r w:rsidR="006B6EF5">
        <w:t xml:space="preserve"> </w:t>
      </w:r>
      <w:proofErr w:type="spellStart"/>
      <w:r w:rsidR="006B6EF5">
        <w:t>defisit</w:t>
      </w:r>
      <w:proofErr w:type="spellEnd"/>
      <w:r w:rsidR="006B6EF5">
        <w:t xml:space="preserve"> </w:t>
      </w:r>
      <w:proofErr w:type="spellStart"/>
      <w:r w:rsidR="006B6EF5">
        <w:t>pasokan</w:t>
      </w:r>
      <w:proofErr w:type="spellEnd"/>
      <w:r w:rsidR="006B6EF5">
        <w:t xml:space="preserve"> air </w:t>
      </w:r>
      <w:proofErr w:type="spellStart"/>
      <w:r w:rsidR="006B6EF5">
        <w:t>bersih</w:t>
      </w:r>
      <w:proofErr w:type="spellEnd"/>
      <w:r w:rsidR="006A1A24">
        <w:t xml:space="preserve"> yang </w:t>
      </w:r>
      <w:proofErr w:type="spellStart"/>
      <w:r w:rsidR="006B6EF5">
        <w:t>disebabkan</w:t>
      </w:r>
      <w:proofErr w:type="spellEnd"/>
      <w:r w:rsidR="006B6EF5">
        <w:t xml:space="preserve"> </w:t>
      </w:r>
      <w:proofErr w:type="spellStart"/>
      <w:r w:rsidR="006B6EF5">
        <w:t>oleh</w:t>
      </w:r>
      <w:proofErr w:type="spellEnd"/>
      <w:r w:rsidR="006B6EF5">
        <w:t xml:space="preserve"> </w:t>
      </w:r>
      <w:proofErr w:type="spellStart"/>
      <w:r w:rsidR="006B6EF5">
        <w:t>beberapa</w:t>
      </w:r>
      <w:proofErr w:type="spellEnd"/>
      <w:r w:rsidR="006B6EF5">
        <w:t xml:space="preserve"> </w:t>
      </w:r>
      <w:proofErr w:type="spellStart"/>
      <w:r w:rsidR="006E52A4">
        <w:t>fak</w:t>
      </w:r>
      <w:r w:rsidR="006B6EF5">
        <w:t>tor</w:t>
      </w:r>
      <w:proofErr w:type="spellEnd"/>
      <w:r w:rsidR="006B6EF5">
        <w:t xml:space="preserve"> </w:t>
      </w:r>
      <w:proofErr w:type="spellStart"/>
      <w:r w:rsidR="006B6EF5">
        <w:t>seperti</w:t>
      </w:r>
      <w:proofErr w:type="spellEnd"/>
      <w:r w:rsidR="006A1A24">
        <w:t>,</w:t>
      </w:r>
      <w:r w:rsidR="006B6EF5">
        <w:t xml:space="preserve"> </w:t>
      </w:r>
      <w:proofErr w:type="spellStart"/>
      <w:r w:rsidR="006B6EF5">
        <w:t>tingkat</w:t>
      </w:r>
      <w:proofErr w:type="spellEnd"/>
      <w:r w:rsidR="006B6EF5">
        <w:t xml:space="preserve"> </w:t>
      </w:r>
      <w:proofErr w:type="spellStart"/>
      <w:r w:rsidR="006B6EF5">
        <w:t>kebocoran</w:t>
      </w:r>
      <w:proofErr w:type="spellEnd"/>
      <w:r w:rsidR="006B6EF5">
        <w:t xml:space="preserve"> yang </w:t>
      </w:r>
      <w:proofErr w:type="spellStart"/>
      <w:r w:rsidR="006B6EF5">
        <w:t>masih</w:t>
      </w:r>
      <w:proofErr w:type="spellEnd"/>
      <w:r w:rsidR="006B6EF5">
        <w:t xml:space="preserve"> </w:t>
      </w:r>
      <w:proofErr w:type="spellStart"/>
      <w:r w:rsidR="006B6EF5">
        <w:t>tinggi</w:t>
      </w:r>
      <w:proofErr w:type="spellEnd"/>
      <w:r w:rsidR="006E52A4">
        <w:t xml:space="preserve">, </w:t>
      </w:r>
      <w:proofErr w:type="spellStart"/>
      <w:r w:rsidR="006E52A4">
        <w:t>usia</w:t>
      </w:r>
      <w:proofErr w:type="spellEnd"/>
      <w:r w:rsidR="006E52A4">
        <w:t xml:space="preserve"> </w:t>
      </w:r>
      <w:proofErr w:type="spellStart"/>
      <w:r w:rsidR="006E52A4">
        <w:t>pipa</w:t>
      </w:r>
      <w:proofErr w:type="spellEnd"/>
      <w:r w:rsidR="006E52A4">
        <w:t xml:space="preserve"> yang </w:t>
      </w:r>
      <w:proofErr w:type="spellStart"/>
      <w:r w:rsidR="006E52A4">
        <w:t>tua</w:t>
      </w:r>
      <w:proofErr w:type="spellEnd"/>
      <w:r w:rsidR="006E52A4">
        <w:t xml:space="preserve"> </w:t>
      </w:r>
      <w:proofErr w:type="spellStart"/>
      <w:r w:rsidR="006E52A4">
        <w:t>baik</w:t>
      </w:r>
      <w:proofErr w:type="spellEnd"/>
      <w:r w:rsidR="006E52A4">
        <w:t xml:space="preserve"> </w:t>
      </w:r>
      <w:proofErr w:type="spellStart"/>
      <w:r w:rsidR="006E52A4">
        <w:t>pipa</w:t>
      </w:r>
      <w:proofErr w:type="spellEnd"/>
      <w:r w:rsidR="006E52A4">
        <w:t xml:space="preserve"> </w:t>
      </w:r>
      <w:proofErr w:type="spellStart"/>
      <w:r w:rsidR="006E52A4">
        <w:t>trasmisi</w:t>
      </w:r>
      <w:proofErr w:type="spellEnd"/>
      <w:r w:rsidR="006E52A4">
        <w:t xml:space="preserve"> </w:t>
      </w:r>
      <w:proofErr w:type="spellStart"/>
      <w:r w:rsidR="006E52A4">
        <w:t>maupun</w:t>
      </w:r>
      <w:proofErr w:type="spellEnd"/>
      <w:r w:rsidR="006E52A4">
        <w:t xml:space="preserve"> </w:t>
      </w:r>
      <w:proofErr w:type="spellStart"/>
      <w:r w:rsidR="006E52A4">
        <w:t>pipa</w:t>
      </w:r>
      <w:proofErr w:type="spellEnd"/>
      <w:r w:rsidR="006E52A4">
        <w:t xml:space="preserve"> </w:t>
      </w:r>
      <w:proofErr w:type="spellStart"/>
      <w:r w:rsidR="006E52A4">
        <w:t>distribusi</w:t>
      </w:r>
      <w:proofErr w:type="spellEnd"/>
      <w:r w:rsidR="006E52A4">
        <w:t xml:space="preserve">, </w:t>
      </w:r>
      <w:proofErr w:type="spellStart"/>
      <w:r w:rsidR="006E52A4">
        <w:t>dan</w:t>
      </w:r>
      <w:proofErr w:type="spellEnd"/>
      <w:r w:rsidR="006E52A4">
        <w:t xml:space="preserve"> </w:t>
      </w:r>
      <w:proofErr w:type="spellStart"/>
      <w:r w:rsidR="006E52A4">
        <w:t>adanya</w:t>
      </w:r>
      <w:proofErr w:type="spellEnd"/>
      <w:r w:rsidR="006E52A4">
        <w:t xml:space="preserve"> </w:t>
      </w:r>
      <w:proofErr w:type="spellStart"/>
      <w:r w:rsidR="006E52A4">
        <w:t>ketimpangan</w:t>
      </w:r>
      <w:proofErr w:type="spellEnd"/>
      <w:r w:rsidR="006E52A4">
        <w:t xml:space="preserve"> </w:t>
      </w:r>
      <w:proofErr w:type="spellStart"/>
      <w:r w:rsidR="006E52A4">
        <w:t>antara</w:t>
      </w:r>
      <w:proofErr w:type="spellEnd"/>
      <w:r w:rsidR="006E52A4">
        <w:t xml:space="preserve"> </w:t>
      </w:r>
      <w:proofErr w:type="spellStart"/>
      <w:r w:rsidR="006E52A4">
        <w:t>laju</w:t>
      </w:r>
      <w:proofErr w:type="spellEnd"/>
      <w:r w:rsidR="006E52A4">
        <w:t xml:space="preserve"> </w:t>
      </w:r>
      <w:proofErr w:type="spellStart"/>
      <w:r w:rsidR="006E52A4">
        <w:t>pertumbuhan</w:t>
      </w:r>
      <w:proofErr w:type="spellEnd"/>
      <w:r w:rsidR="006E52A4">
        <w:t xml:space="preserve"> </w:t>
      </w:r>
      <w:proofErr w:type="spellStart"/>
      <w:r w:rsidR="006E52A4">
        <w:t>penduduk</w:t>
      </w:r>
      <w:proofErr w:type="spellEnd"/>
      <w:r w:rsidR="006E52A4">
        <w:t xml:space="preserve"> </w:t>
      </w:r>
      <w:proofErr w:type="spellStart"/>
      <w:r w:rsidR="006E52A4">
        <w:t>dan</w:t>
      </w:r>
      <w:proofErr w:type="spellEnd"/>
      <w:r w:rsidR="006E52A4">
        <w:t xml:space="preserve"> </w:t>
      </w:r>
      <w:proofErr w:type="spellStart"/>
      <w:r w:rsidR="006E52A4">
        <w:t>jumlah</w:t>
      </w:r>
      <w:proofErr w:type="spellEnd"/>
      <w:r w:rsidR="006E52A4">
        <w:t xml:space="preserve"> </w:t>
      </w:r>
      <w:proofErr w:type="spellStart"/>
      <w:r w:rsidR="006E52A4">
        <w:t>investasi</w:t>
      </w:r>
      <w:proofErr w:type="spellEnd"/>
      <w:r w:rsidR="006E52A4">
        <w:t xml:space="preserve">. </w:t>
      </w:r>
      <w:r w:rsidRPr="008A1BCF">
        <w:rPr>
          <w:lang w:val="id-ID"/>
        </w:rPr>
        <w:t xml:space="preserve">Interaksi berbagai faktor tersebut juga </w:t>
      </w:r>
      <w:proofErr w:type="spellStart"/>
      <w:r w:rsidR="00796AA3">
        <w:t>mempengaruhi</w:t>
      </w:r>
      <w:proofErr w:type="spellEnd"/>
      <w:r w:rsidRPr="008A1BCF">
        <w:rPr>
          <w:lang w:val="id-ID"/>
        </w:rPr>
        <w:t xml:space="preserve"> kualitas dan kuantitas pasokan air.</w:t>
      </w:r>
    </w:p>
    <w:p w:rsidR="0082014A" w:rsidRDefault="006A1A24" w:rsidP="003371E2">
      <w:pPr>
        <w:pStyle w:val="BodyText"/>
        <w:spacing w:after="240" w:line="360" w:lineRule="auto"/>
        <w:ind w:right="134" w:firstLine="540"/>
        <w:jc w:val="both"/>
        <w:rPr>
          <w:lang w:val="id-ID"/>
        </w:rPr>
      </w:pPr>
      <w:proofErr w:type="spellStart"/>
      <w:r>
        <w:t>Berdasarkan</w:t>
      </w:r>
      <w:proofErr w:type="spellEnd"/>
      <w:r>
        <w:t xml:space="preserve"> </w:t>
      </w:r>
      <w:proofErr w:type="spellStart"/>
      <w:r>
        <w:t>latar</w:t>
      </w:r>
      <w:proofErr w:type="spellEnd"/>
      <w:r>
        <w:t xml:space="preserve"> </w:t>
      </w:r>
      <w:proofErr w:type="spellStart"/>
      <w:r>
        <w:t>belakang</w:t>
      </w:r>
      <w:proofErr w:type="spellEnd"/>
      <w:r>
        <w:t xml:space="preserve"> di </w:t>
      </w:r>
      <w:proofErr w:type="spellStart"/>
      <w:r>
        <w:t>atas</w:t>
      </w:r>
      <w:proofErr w:type="spellEnd"/>
      <w:r w:rsidR="0082014A" w:rsidRPr="0082014A">
        <w:rPr>
          <w:lang w:val="id-ID"/>
        </w:rPr>
        <w:t>, peneliti tertarik untuk mengkaji hubungan</w:t>
      </w:r>
      <w:r w:rsidR="00534D96">
        <w:t xml:space="preserve"> </w:t>
      </w:r>
      <w:proofErr w:type="spellStart"/>
      <w:r w:rsidR="00534D96">
        <w:t>antara</w:t>
      </w:r>
      <w:proofErr w:type="spellEnd"/>
      <w:r w:rsidR="0082014A" w:rsidRPr="0082014A">
        <w:rPr>
          <w:lang w:val="id-ID"/>
        </w:rPr>
        <w:t xml:space="preserve"> </w:t>
      </w:r>
      <w:r w:rsidR="0082014A" w:rsidRPr="0082014A">
        <w:rPr>
          <w:i/>
          <w:lang w:val="id-ID"/>
        </w:rPr>
        <w:t xml:space="preserve">Willingness </w:t>
      </w:r>
      <w:proofErr w:type="gramStart"/>
      <w:r w:rsidR="0082014A" w:rsidRPr="0082014A">
        <w:rPr>
          <w:i/>
          <w:lang w:val="id-ID"/>
        </w:rPr>
        <w:t>To</w:t>
      </w:r>
      <w:proofErr w:type="gramEnd"/>
      <w:r w:rsidR="0082014A" w:rsidRPr="0082014A">
        <w:rPr>
          <w:i/>
          <w:lang w:val="id-ID"/>
        </w:rPr>
        <w:t xml:space="preserve"> Pay</w:t>
      </w:r>
      <w:r w:rsidR="0082014A" w:rsidRPr="0082014A">
        <w:rPr>
          <w:lang w:val="id-ID"/>
        </w:rPr>
        <w:t xml:space="preserve"> (</w:t>
      </w:r>
      <w:r w:rsidR="0082014A" w:rsidRPr="0082014A">
        <w:rPr>
          <w:i/>
          <w:lang w:val="id-ID"/>
        </w:rPr>
        <w:t>WTP</w:t>
      </w:r>
      <w:r w:rsidR="0082014A" w:rsidRPr="0082014A">
        <w:rPr>
          <w:lang w:val="id-ID"/>
        </w:rPr>
        <w:t>)</w:t>
      </w:r>
      <w:r w:rsidR="0082014A">
        <w:rPr>
          <w:lang w:val="id-ID"/>
        </w:rPr>
        <w:t xml:space="preserve"> </w:t>
      </w:r>
      <w:proofErr w:type="spellStart"/>
      <w:r w:rsidR="00534D96">
        <w:t>masyarakat</w:t>
      </w:r>
      <w:proofErr w:type="spellEnd"/>
      <w:r w:rsidR="00534D96">
        <w:t xml:space="preserve"> </w:t>
      </w:r>
      <w:proofErr w:type="spellStart"/>
      <w:r w:rsidR="00534D96">
        <w:t>terhadap</w:t>
      </w:r>
      <w:proofErr w:type="spellEnd"/>
      <w:r w:rsidR="00534D96">
        <w:t xml:space="preserve"> </w:t>
      </w:r>
      <w:proofErr w:type="spellStart"/>
      <w:r w:rsidR="00534D96">
        <w:t>pelayanan</w:t>
      </w:r>
      <w:proofErr w:type="spellEnd"/>
      <w:r w:rsidR="00534D96">
        <w:t xml:space="preserve"> </w:t>
      </w:r>
      <w:r w:rsidR="0082014A" w:rsidRPr="0082014A">
        <w:rPr>
          <w:lang w:val="id-ID"/>
        </w:rPr>
        <w:t>air bersih PDAM Tirta</w:t>
      </w:r>
      <w:r w:rsidR="0082014A">
        <w:rPr>
          <w:lang w:val="id-ID"/>
        </w:rPr>
        <w:t>wening Kota Bandung</w:t>
      </w:r>
      <w:r w:rsidR="0082014A" w:rsidRPr="0082014A">
        <w:rPr>
          <w:lang w:val="id-ID"/>
        </w:rPr>
        <w:t xml:space="preserve"> dengan</w:t>
      </w:r>
      <w:r w:rsidR="0082014A">
        <w:rPr>
          <w:lang w:val="id-ID"/>
        </w:rPr>
        <w:t xml:space="preserve"> adanya defisit</w:t>
      </w:r>
      <w:r w:rsidR="0082014A" w:rsidRPr="0082014A">
        <w:rPr>
          <w:lang w:val="id-ID"/>
        </w:rPr>
        <w:t xml:space="preserve"> kebutuhan air</w:t>
      </w:r>
      <w:r w:rsidR="0082014A">
        <w:rPr>
          <w:lang w:val="id-ID"/>
        </w:rPr>
        <w:t xml:space="preserve"> di </w:t>
      </w:r>
      <w:r w:rsidR="0082014A" w:rsidRPr="0082014A">
        <w:rPr>
          <w:lang w:val="id-ID"/>
        </w:rPr>
        <w:t xml:space="preserve">masyarakat </w:t>
      </w:r>
      <w:proofErr w:type="spellStart"/>
      <w:r w:rsidR="00534D96">
        <w:t>dengan</w:t>
      </w:r>
      <w:proofErr w:type="spellEnd"/>
      <w:r w:rsidR="00534D96" w:rsidRPr="0082014A">
        <w:rPr>
          <w:lang w:val="id-ID"/>
        </w:rPr>
        <w:t xml:space="preserve"> </w:t>
      </w:r>
      <w:r w:rsidR="0082014A" w:rsidRPr="0082014A">
        <w:rPr>
          <w:lang w:val="id-ID"/>
        </w:rPr>
        <w:t>faktor-faktor yang mempengaruhinya. Selain itu, dilakukan</w:t>
      </w:r>
      <w:r w:rsidR="0082014A">
        <w:rPr>
          <w:lang w:val="id-ID"/>
        </w:rPr>
        <w:t xml:space="preserve"> </w:t>
      </w:r>
      <w:proofErr w:type="spellStart"/>
      <w:r w:rsidR="00534D96">
        <w:t>juga</w:t>
      </w:r>
      <w:proofErr w:type="spellEnd"/>
      <w:r w:rsidR="00534D96">
        <w:t xml:space="preserve"> </w:t>
      </w:r>
      <w:r w:rsidR="0082014A" w:rsidRPr="0082014A">
        <w:rPr>
          <w:lang w:val="id-ID"/>
        </w:rPr>
        <w:t xml:space="preserve">analisis kebutuhan air di </w:t>
      </w:r>
      <w:r w:rsidR="0082014A">
        <w:rPr>
          <w:lang w:val="id-ID"/>
        </w:rPr>
        <w:t>tujuh kecamatan wilayah studi</w:t>
      </w:r>
      <w:r w:rsidR="0082014A" w:rsidRPr="0082014A">
        <w:rPr>
          <w:lang w:val="id-ID"/>
        </w:rPr>
        <w:t xml:space="preserve"> untuk mengetahui </w:t>
      </w:r>
      <w:proofErr w:type="spellStart"/>
      <w:r w:rsidR="00534D96">
        <w:t>berapa</w:t>
      </w:r>
      <w:proofErr w:type="spellEnd"/>
      <w:r w:rsidR="00534D96">
        <w:t xml:space="preserve"> </w:t>
      </w:r>
      <w:r w:rsidR="0082014A" w:rsidRPr="0082014A">
        <w:rPr>
          <w:lang w:val="id-ID"/>
        </w:rPr>
        <w:t>kebutuhan air</w:t>
      </w:r>
      <w:r w:rsidR="0082014A">
        <w:rPr>
          <w:lang w:val="id-ID"/>
        </w:rPr>
        <w:t xml:space="preserve"> </w:t>
      </w:r>
      <w:r w:rsidR="0082014A" w:rsidRPr="0082014A">
        <w:rPr>
          <w:lang w:val="id-ID"/>
        </w:rPr>
        <w:t xml:space="preserve">pada waktu sekarang dan yang akan datang. </w:t>
      </w:r>
      <w:proofErr w:type="spellStart"/>
      <w:r w:rsidR="00534D96">
        <w:t>Penelitian</w:t>
      </w:r>
      <w:proofErr w:type="spellEnd"/>
      <w:r w:rsidR="00534D96">
        <w:t xml:space="preserve"> </w:t>
      </w:r>
      <w:proofErr w:type="spellStart"/>
      <w:r w:rsidR="00534D96">
        <w:t>ini</w:t>
      </w:r>
      <w:proofErr w:type="spellEnd"/>
      <w:r w:rsidR="0082014A" w:rsidRPr="0082014A">
        <w:rPr>
          <w:lang w:val="id-ID"/>
        </w:rPr>
        <w:t xml:space="preserve"> diharapkan dapat</w:t>
      </w:r>
      <w:r w:rsidR="0082014A">
        <w:rPr>
          <w:lang w:val="id-ID"/>
        </w:rPr>
        <w:t xml:space="preserve"> </w:t>
      </w:r>
      <w:r w:rsidR="0082014A" w:rsidRPr="0082014A">
        <w:rPr>
          <w:lang w:val="id-ID"/>
        </w:rPr>
        <w:t>memberikan sumbangan pemikiran dalam rangka peningkatan pelayanan air</w:t>
      </w:r>
      <w:r w:rsidR="0082014A">
        <w:rPr>
          <w:lang w:val="id-ID"/>
        </w:rPr>
        <w:t xml:space="preserve"> </w:t>
      </w:r>
      <w:r w:rsidR="0082014A" w:rsidRPr="0082014A">
        <w:rPr>
          <w:lang w:val="id-ID"/>
        </w:rPr>
        <w:t>bersih bagi PDAM Tirta</w:t>
      </w:r>
      <w:r w:rsidR="0082014A">
        <w:rPr>
          <w:lang w:val="id-ID"/>
        </w:rPr>
        <w:t>wening Kota Bandung</w:t>
      </w:r>
      <w:r w:rsidR="0082014A" w:rsidRPr="0082014A">
        <w:rPr>
          <w:lang w:val="id-ID"/>
        </w:rPr>
        <w:t xml:space="preserve">. </w:t>
      </w:r>
      <w:r w:rsidR="00E06A79">
        <w:t>Karena p</w:t>
      </w:r>
      <w:r w:rsidR="00E06A79" w:rsidRPr="00E06A79">
        <w:rPr>
          <w:lang w:val="id-ID"/>
        </w:rPr>
        <w:t xml:space="preserve">eningkatan kinerja PDAM merupakan salah satu cara untuk mencapai target akses aman air minum 100% di tahun 2019. </w:t>
      </w:r>
    </w:p>
    <w:p w:rsidR="00A75D7F" w:rsidRPr="00A75D7F" w:rsidRDefault="00A75D7F" w:rsidP="003371E2">
      <w:pPr>
        <w:pStyle w:val="BodyText"/>
        <w:spacing w:line="360" w:lineRule="auto"/>
        <w:ind w:right="134"/>
        <w:jc w:val="both"/>
        <w:rPr>
          <w:b/>
          <w:lang w:val="id-ID"/>
        </w:rPr>
      </w:pPr>
      <w:r w:rsidRPr="00A75D7F">
        <w:rPr>
          <w:b/>
          <w:lang w:val="id-ID"/>
        </w:rPr>
        <w:t>Tujuan</w:t>
      </w:r>
    </w:p>
    <w:p w:rsidR="0082014A" w:rsidRDefault="00715FD0"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82014A" w:rsidRPr="0082014A">
        <w:rPr>
          <w:rFonts w:ascii="Times New Roman" w:hAnsi="Times New Roman" w:cs="Times New Roman"/>
          <w:sz w:val="24"/>
          <w:szCs w:val="24"/>
          <w:lang w:val="id-ID"/>
        </w:rPr>
        <w:t>enelitian ini</w:t>
      </w:r>
      <w:r>
        <w:rPr>
          <w:rFonts w:ascii="Times New Roman" w:hAnsi="Times New Roman" w:cs="Times New Roman"/>
          <w:sz w:val="24"/>
          <w:szCs w:val="24"/>
          <w:lang w:val="id-ID"/>
        </w:rPr>
        <w:t xml:space="preserve"> bertujuan untuk m</w:t>
      </w:r>
      <w:r w:rsidRPr="00715FD0">
        <w:rPr>
          <w:rFonts w:ascii="Times New Roman" w:hAnsi="Times New Roman" w:cs="Times New Roman"/>
          <w:sz w:val="24"/>
          <w:szCs w:val="24"/>
          <w:lang w:val="id-ID"/>
        </w:rPr>
        <w:t xml:space="preserve">engetahui dan mengidentifikasi kondisi eksisting </w:t>
      </w:r>
      <w:r>
        <w:rPr>
          <w:rFonts w:ascii="Times New Roman" w:hAnsi="Times New Roman" w:cs="Times New Roman"/>
          <w:sz w:val="24"/>
          <w:szCs w:val="24"/>
          <w:lang w:val="id-ID"/>
        </w:rPr>
        <w:t>pelayanan serta</w:t>
      </w:r>
      <w:r w:rsidRPr="00715FD0">
        <w:rPr>
          <w:rFonts w:ascii="Times New Roman" w:hAnsi="Times New Roman" w:cs="Times New Roman"/>
          <w:sz w:val="24"/>
          <w:szCs w:val="24"/>
          <w:lang w:val="id-ID"/>
        </w:rPr>
        <w:t xml:space="preserve"> tingkat </w:t>
      </w:r>
      <w:proofErr w:type="spellStart"/>
      <w:r w:rsidR="00534D96">
        <w:rPr>
          <w:rFonts w:ascii="Times New Roman" w:hAnsi="Times New Roman" w:cs="Times New Roman"/>
          <w:sz w:val="24"/>
          <w:szCs w:val="24"/>
        </w:rPr>
        <w:t>kemampuan</w:t>
      </w:r>
      <w:proofErr w:type="spellEnd"/>
      <w:r w:rsidR="00534D96">
        <w:rPr>
          <w:rFonts w:ascii="Times New Roman" w:hAnsi="Times New Roman" w:cs="Times New Roman"/>
          <w:sz w:val="24"/>
          <w:szCs w:val="24"/>
        </w:rPr>
        <w:t xml:space="preserve"> </w:t>
      </w:r>
      <w:proofErr w:type="spellStart"/>
      <w:r w:rsidR="00534D96">
        <w:rPr>
          <w:rFonts w:ascii="Times New Roman" w:hAnsi="Times New Roman" w:cs="Times New Roman"/>
          <w:sz w:val="24"/>
          <w:szCs w:val="24"/>
        </w:rPr>
        <w:t>membayar</w:t>
      </w:r>
      <w:proofErr w:type="spellEnd"/>
      <w:r w:rsidRPr="00715FD0">
        <w:rPr>
          <w:rFonts w:ascii="Times New Roman" w:hAnsi="Times New Roman" w:cs="Times New Roman"/>
          <w:sz w:val="24"/>
          <w:szCs w:val="24"/>
          <w:lang w:val="id-ID"/>
        </w:rPr>
        <w:t xml:space="preserve"> masyarakat </w:t>
      </w:r>
      <w:r>
        <w:rPr>
          <w:rFonts w:ascii="Times New Roman" w:hAnsi="Times New Roman" w:cs="Times New Roman"/>
          <w:sz w:val="24"/>
          <w:szCs w:val="24"/>
          <w:lang w:val="id-ID"/>
        </w:rPr>
        <w:t>terhadap tarif</w:t>
      </w:r>
      <w:r w:rsidRPr="00715FD0">
        <w:rPr>
          <w:rFonts w:ascii="Times New Roman" w:hAnsi="Times New Roman" w:cs="Times New Roman"/>
          <w:sz w:val="24"/>
          <w:szCs w:val="24"/>
          <w:lang w:val="id-ID"/>
        </w:rPr>
        <w:t xml:space="preserve"> air minum</w:t>
      </w:r>
      <w:r>
        <w:rPr>
          <w:rFonts w:ascii="Times New Roman" w:hAnsi="Times New Roman" w:cs="Times New Roman"/>
          <w:sz w:val="24"/>
          <w:szCs w:val="24"/>
          <w:lang w:val="id-ID"/>
        </w:rPr>
        <w:t xml:space="preserve"> PDAM Kota Bandung.</w:t>
      </w:r>
      <w:r w:rsidR="007F119E">
        <w:rPr>
          <w:rFonts w:ascii="Times New Roman" w:hAnsi="Times New Roman" w:cs="Times New Roman"/>
          <w:sz w:val="24"/>
          <w:szCs w:val="24"/>
          <w:lang w:val="id-ID"/>
        </w:rPr>
        <w:t xml:space="preserve"> Sehingga dapat digunakan untuk</w:t>
      </w:r>
      <w:r>
        <w:rPr>
          <w:rFonts w:ascii="Times New Roman" w:hAnsi="Times New Roman" w:cs="Times New Roman"/>
          <w:sz w:val="24"/>
          <w:szCs w:val="24"/>
          <w:lang w:val="id-ID"/>
        </w:rPr>
        <w:t xml:space="preserve"> meng</w:t>
      </w:r>
      <w:r w:rsidRPr="00715FD0">
        <w:rPr>
          <w:rFonts w:ascii="Times New Roman" w:hAnsi="Times New Roman" w:cs="Times New Roman"/>
          <w:sz w:val="24"/>
          <w:szCs w:val="24"/>
          <w:lang w:val="id-ID"/>
        </w:rPr>
        <w:t>evaluasi studi kelayakan rencana pengembangan Sistem Penyediaan Air Minum PDAM Kota Bandung dilihat dari aspek finansial dan keterjangkauan daya beli masyarakat.</w:t>
      </w:r>
    </w:p>
    <w:p w:rsidR="0049628D" w:rsidRPr="0082014A" w:rsidRDefault="0049628D" w:rsidP="003371E2">
      <w:pPr>
        <w:spacing w:after="0" w:line="360" w:lineRule="auto"/>
        <w:jc w:val="both"/>
        <w:rPr>
          <w:rFonts w:ascii="Times New Roman" w:hAnsi="Times New Roman" w:cs="Times New Roman"/>
          <w:sz w:val="24"/>
          <w:szCs w:val="24"/>
          <w:lang w:val="id-ID"/>
        </w:rPr>
      </w:pPr>
    </w:p>
    <w:p w:rsidR="00FD4FCA" w:rsidRPr="002677EA" w:rsidRDefault="002677EA" w:rsidP="003371E2">
      <w:pPr>
        <w:spacing w:after="0" w:line="360" w:lineRule="auto"/>
        <w:jc w:val="both"/>
        <w:rPr>
          <w:rFonts w:ascii="Times New Roman" w:hAnsi="Times New Roman" w:cs="Times New Roman"/>
          <w:sz w:val="28"/>
          <w:szCs w:val="28"/>
          <w:lang w:val="id-ID"/>
        </w:rPr>
      </w:pPr>
      <w:r>
        <w:rPr>
          <w:rFonts w:ascii="Times New Roman" w:hAnsi="Times New Roman" w:cs="Times New Roman"/>
          <w:b/>
          <w:sz w:val="28"/>
          <w:szCs w:val="28"/>
          <w:lang w:val="id-ID"/>
        </w:rPr>
        <w:t>METODE</w:t>
      </w:r>
      <w:r w:rsidR="006408EF">
        <w:rPr>
          <w:rFonts w:ascii="Times New Roman" w:hAnsi="Times New Roman" w:cs="Times New Roman"/>
          <w:b/>
          <w:sz w:val="28"/>
          <w:szCs w:val="28"/>
          <w:lang w:val="id-ID"/>
        </w:rPr>
        <w:t xml:space="preserve"> PENELITIAN</w:t>
      </w:r>
    </w:p>
    <w:p w:rsidR="00A002D8" w:rsidRDefault="003244DA" w:rsidP="003371E2">
      <w:pPr>
        <w:spacing w:after="0" w:line="360" w:lineRule="auto"/>
        <w:ind w:firstLine="540"/>
        <w:jc w:val="both"/>
        <w:rPr>
          <w:rFonts w:ascii="Times New Roman" w:hAnsi="Times New Roman" w:cs="Times New Roman"/>
          <w:sz w:val="24"/>
          <w:szCs w:val="24"/>
          <w:lang w:val="id-ID"/>
        </w:rPr>
      </w:pPr>
      <w:r w:rsidRPr="002973E4">
        <w:rPr>
          <w:rFonts w:ascii="Times New Roman" w:hAnsi="Times New Roman" w:cs="Times New Roman"/>
          <w:sz w:val="24"/>
          <w:szCs w:val="24"/>
          <w:lang w:val="id-ID"/>
        </w:rPr>
        <w:t>Penelitian ini dilaksanakan di</w:t>
      </w:r>
      <w:r w:rsidR="006B3210">
        <w:rPr>
          <w:rFonts w:ascii="Times New Roman" w:hAnsi="Times New Roman" w:cs="Times New Roman"/>
          <w:sz w:val="24"/>
          <w:szCs w:val="24"/>
          <w:lang w:val="id-ID"/>
        </w:rPr>
        <w:t xml:space="preserve"> tujuh kecamatan di Kota Bandung</w:t>
      </w:r>
      <w:r w:rsidRPr="002973E4">
        <w:rPr>
          <w:rFonts w:ascii="Times New Roman" w:hAnsi="Times New Roman" w:cs="Times New Roman"/>
          <w:sz w:val="24"/>
          <w:szCs w:val="24"/>
          <w:lang w:val="id-ID"/>
        </w:rPr>
        <w:t xml:space="preserve"> yaitu </w:t>
      </w:r>
      <w:r w:rsidR="006B3210">
        <w:rPr>
          <w:rFonts w:ascii="Times New Roman" w:hAnsi="Times New Roman" w:cs="Times New Roman"/>
          <w:sz w:val="24"/>
          <w:szCs w:val="24"/>
          <w:lang w:val="id-ID"/>
        </w:rPr>
        <w:t xml:space="preserve">Kecamatan Bandung Kulon, Bandung Kidul, Babakan Ciparay, Bojongloa Kidul, Bojongloa Kaler, Astanaanyar dan Regol. </w:t>
      </w:r>
      <w:proofErr w:type="spellStart"/>
      <w:r w:rsidRPr="003244DA">
        <w:rPr>
          <w:rFonts w:ascii="Times New Roman" w:hAnsi="Times New Roman" w:cs="Times New Roman"/>
          <w:sz w:val="24"/>
          <w:szCs w:val="24"/>
        </w:rPr>
        <w:t>Pemilihan</w:t>
      </w:r>
      <w:proofErr w:type="spellEnd"/>
      <w:r w:rsidRPr="003244DA">
        <w:rPr>
          <w:rFonts w:ascii="Times New Roman" w:hAnsi="Times New Roman" w:cs="Times New Roman"/>
          <w:sz w:val="24"/>
          <w:szCs w:val="24"/>
        </w:rPr>
        <w:t xml:space="preserve"> </w:t>
      </w:r>
      <w:proofErr w:type="spellStart"/>
      <w:r w:rsidRPr="003244DA">
        <w:rPr>
          <w:rFonts w:ascii="Times New Roman" w:hAnsi="Times New Roman" w:cs="Times New Roman"/>
          <w:sz w:val="24"/>
          <w:szCs w:val="24"/>
        </w:rPr>
        <w:t>lokasi</w:t>
      </w:r>
      <w:proofErr w:type="spellEnd"/>
      <w:r w:rsidR="006B3210">
        <w:rPr>
          <w:rFonts w:ascii="Times New Roman" w:hAnsi="Times New Roman" w:cs="Times New Roman"/>
          <w:sz w:val="24"/>
          <w:szCs w:val="24"/>
          <w:lang w:val="id-ID"/>
        </w:rPr>
        <w:t xml:space="preserve"> </w:t>
      </w:r>
      <w:proofErr w:type="spellStart"/>
      <w:r w:rsidRPr="003244DA">
        <w:rPr>
          <w:rFonts w:ascii="Times New Roman" w:hAnsi="Times New Roman" w:cs="Times New Roman"/>
          <w:sz w:val="24"/>
          <w:szCs w:val="24"/>
        </w:rPr>
        <w:t>tersebut</w:t>
      </w:r>
      <w:proofErr w:type="spellEnd"/>
      <w:r w:rsidRPr="003244DA">
        <w:rPr>
          <w:rFonts w:ascii="Times New Roman" w:hAnsi="Times New Roman" w:cs="Times New Roman"/>
          <w:sz w:val="24"/>
          <w:szCs w:val="24"/>
        </w:rPr>
        <w:t xml:space="preserve"> </w:t>
      </w:r>
      <w:proofErr w:type="spellStart"/>
      <w:r w:rsidRPr="003244DA">
        <w:rPr>
          <w:rFonts w:ascii="Times New Roman" w:hAnsi="Times New Roman" w:cs="Times New Roman"/>
          <w:sz w:val="24"/>
          <w:szCs w:val="24"/>
        </w:rPr>
        <w:t>dilakukan</w:t>
      </w:r>
      <w:proofErr w:type="spellEnd"/>
      <w:r w:rsidRPr="003244DA">
        <w:rPr>
          <w:rFonts w:ascii="Times New Roman" w:hAnsi="Times New Roman" w:cs="Times New Roman"/>
          <w:sz w:val="24"/>
          <w:szCs w:val="24"/>
        </w:rPr>
        <w:t xml:space="preserve"> </w:t>
      </w:r>
      <w:r w:rsidR="006B3210">
        <w:rPr>
          <w:rFonts w:ascii="Times New Roman" w:hAnsi="Times New Roman" w:cs="Times New Roman"/>
          <w:sz w:val="24"/>
          <w:szCs w:val="24"/>
          <w:lang w:val="id-ID"/>
        </w:rPr>
        <w:t xml:space="preserve">berdasarkan </w:t>
      </w:r>
      <w:proofErr w:type="spellStart"/>
      <w:r w:rsidR="009B41BB">
        <w:rPr>
          <w:rFonts w:ascii="Times New Roman" w:hAnsi="Times New Roman" w:cs="Times New Roman"/>
          <w:sz w:val="24"/>
          <w:szCs w:val="24"/>
        </w:rPr>
        <w:t>pada</w:t>
      </w:r>
      <w:proofErr w:type="spellEnd"/>
      <w:r w:rsidR="009B41BB">
        <w:rPr>
          <w:rFonts w:ascii="Times New Roman" w:hAnsi="Times New Roman" w:cs="Times New Roman"/>
          <w:sz w:val="24"/>
          <w:szCs w:val="24"/>
        </w:rPr>
        <w:t xml:space="preserve"> </w:t>
      </w:r>
      <w:r w:rsidR="006B3210">
        <w:rPr>
          <w:rFonts w:ascii="Times New Roman" w:hAnsi="Times New Roman" w:cs="Times New Roman"/>
          <w:sz w:val="24"/>
          <w:szCs w:val="24"/>
          <w:lang w:val="id-ID"/>
        </w:rPr>
        <w:t xml:space="preserve">rencana pengembangan </w:t>
      </w:r>
      <w:r w:rsidR="00534D96">
        <w:rPr>
          <w:rFonts w:ascii="Times New Roman" w:hAnsi="Times New Roman" w:cs="Times New Roman"/>
          <w:sz w:val="24"/>
          <w:szCs w:val="24"/>
        </w:rPr>
        <w:t>S</w:t>
      </w:r>
      <w:r w:rsidR="00534D96">
        <w:rPr>
          <w:rFonts w:ascii="Times New Roman" w:hAnsi="Times New Roman" w:cs="Times New Roman"/>
          <w:sz w:val="24"/>
          <w:szCs w:val="24"/>
          <w:lang w:val="id-ID"/>
        </w:rPr>
        <w:t xml:space="preserve">istem </w:t>
      </w:r>
      <w:r w:rsidR="00534D96">
        <w:rPr>
          <w:rFonts w:ascii="Times New Roman" w:hAnsi="Times New Roman" w:cs="Times New Roman"/>
          <w:sz w:val="24"/>
          <w:szCs w:val="24"/>
        </w:rPr>
        <w:t>P</w:t>
      </w:r>
      <w:r w:rsidR="00534D96">
        <w:rPr>
          <w:rFonts w:ascii="Times New Roman" w:hAnsi="Times New Roman" w:cs="Times New Roman"/>
          <w:sz w:val="24"/>
          <w:szCs w:val="24"/>
          <w:lang w:val="id-ID"/>
        </w:rPr>
        <w:t xml:space="preserve">enyediaan </w:t>
      </w:r>
      <w:r w:rsidR="00534D96">
        <w:rPr>
          <w:rFonts w:ascii="Times New Roman" w:hAnsi="Times New Roman" w:cs="Times New Roman"/>
          <w:sz w:val="24"/>
          <w:szCs w:val="24"/>
        </w:rPr>
        <w:t>A</w:t>
      </w:r>
      <w:r w:rsidR="00534D96">
        <w:rPr>
          <w:rFonts w:ascii="Times New Roman" w:hAnsi="Times New Roman" w:cs="Times New Roman"/>
          <w:sz w:val="24"/>
          <w:szCs w:val="24"/>
          <w:lang w:val="id-ID"/>
        </w:rPr>
        <w:t xml:space="preserve">ir </w:t>
      </w:r>
      <w:r w:rsidR="00534D96">
        <w:rPr>
          <w:rFonts w:ascii="Times New Roman" w:hAnsi="Times New Roman" w:cs="Times New Roman"/>
          <w:sz w:val="24"/>
          <w:szCs w:val="24"/>
        </w:rPr>
        <w:t>M</w:t>
      </w:r>
      <w:r w:rsidR="00534D96">
        <w:rPr>
          <w:rFonts w:ascii="Times New Roman" w:hAnsi="Times New Roman" w:cs="Times New Roman"/>
          <w:sz w:val="24"/>
          <w:szCs w:val="24"/>
          <w:lang w:val="id-ID"/>
        </w:rPr>
        <w:t>inum</w:t>
      </w:r>
      <w:r w:rsidR="00534D96">
        <w:rPr>
          <w:rFonts w:ascii="Times New Roman" w:hAnsi="Times New Roman" w:cs="Times New Roman"/>
          <w:sz w:val="24"/>
          <w:szCs w:val="24"/>
        </w:rPr>
        <w:t xml:space="preserve"> (SPAM)</w:t>
      </w:r>
      <w:r w:rsidR="00534D96">
        <w:rPr>
          <w:rFonts w:ascii="Times New Roman" w:hAnsi="Times New Roman" w:cs="Times New Roman"/>
          <w:sz w:val="24"/>
          <w:szCs w:val="24"/>
          <w:lang w:val="id-ID"/>
        </w:rPr>
        <w:t xml:space="preserve"> </w:t>
      </w:r>
      <w:r w:rsidR="006B3210">
        <w:rPr>
          <w:rFonts w:ascii="Times New Roman" w:hAnsi="Times New Roman" w:cs="Times New Roman"/>
          <w:sz w:val="24"/>
          <w:szCs w:val="24"/>
          <w:lang w:val="id-ID"/>
        </w:rPr>
        <w:t>yang ter</w:t>
      </w:r>
      <w:proofErr w:type="spellStart"/>
      <w:r w:rsidR="009B41BB">
        <w:rPr>
          <w:rFonts w:ascii="Times New Roman" w:hAnsi="Times New Roman" w:cs="Times New Roman"/>
          <w:sz w:val="24"/>
          <w:szCs w:val="24"/>
        </w:rPr>
        <w:t>cantum</w:t>
      </w:r>
      <w:proofErr w:type="spellEnd"/>
      <w:r w:rsidR="009B41BB">
        <w:rPr>
          <w:rFonts w:ascii="Times New Roman" w:hAnsi="Times New Roman" w:cs="Times New Roman"/>
          <w:sz w:val="24"/>
          <w:szCs w:val="24"/>
        </w:rPr>
        <w:t xml:space="preserve"> </w:t>
      </w:r>
      <w:proofErr w:type="spellStart"/>
      <w:r w:rsidR="009B41BB">
        <w:rPr>
          <w:rFonts w:ascii="Times New Roman" w:hAnsi="Times New Roman" w:cs="Times New Roman"/>
          <w:sz w:val="24"/>
          <w:szCs w:val="24"/>
        </w:rPr>
        <w:t>pada</w:t>
      </w:r>
      <w:proofErr w:type="spellEnd"/>
      <w:r w:rsidR="009B41BB">
        <w:rPr>
          <w:rFonts w:ascii="Times New Roman" w:hAnsi="Times New Roman" w:cs="Times New Roman"/>
          <w:sz w:val="24"/>
          <w:szCs w:val="24"/>
        </w:rPr>
        <w:t xml:space="preserve"> </w:t>
      </w:r>
      <w:proofErr w:type="spellStart"/>
      <w:r w:rsidR="009B41BB">
        <w:rPr>
          <w:rFonts w:ascii="Times New Roman" w:hAnsi="Times New Roman" w:cs="Times New Roman"/>
          <w:sz w:val="24"/>
          <w:szCs w:val="24"/>
        </w:rPr>
        <w:t>dokumen</w:t>
      </w:r>
      <w:proofErr w:type="spellEnd"/>
      <w:r w:rsidR="006B3210">
        <w:rPr>
          <w:rFonts w:ascii="Times New Roman" w:hAnsi="Times New Roman" w:cs="Times New Roman"/>
          <w:sz w:val="24"/>
          <w:szCs w:val="24"/>
          <w:lang w:val="id-ID"/>
        </w:rPr>
        <w:t xml:space="preserve"> Rencana Induk Penyediaan Air Minum (RISPAM) Metropolitan Bandung 2015.</w:t>
      </w:r>
    </w:p>
    <w:p w:rsidR="006E52A4" w:rsidRDefault="005D6E11" w:rsidP="003371E2">
      <w:pPr>
        <w:spacing w:after="0" w:line="360" w:lineRule="auto"/>
        <w:ind w:firstLine="540"/>
        <w:jc w:val="both"/>
        <w:rPr>
          <w:rFonts w:ascii="Times New Roman" w:hAnsi="Times New Roman" w:cs="Times New Roman"/>
          <w:sz w:val="24"/>
          <w:szCs w:val="24"/>
        </w:rPr>
      </w:pPr>
      <w:r w:rsidRPr="005D6E11">
        <w:rPr>
          <w:rFonts w:ascii="Times New Roman" w:hAnsi="Times New Roman" w:cs="Times New Roman"/>
          <w:sz w:val="24"/>
          <w:szCs w:val="24"/>
          <w:lang w:val="id-ID"/>
        </w:rPr>
        <w:t>Alat yang digunakan dalam  penelitian ini</w:t>
      </w:r>
      <w:r>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adalah alat tulis, kalkulator dan perangkat</w:t>
      </w:r>
      <w:r>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komputer. Bahan yang digunakan dalam penelitian</w:t>
      </w:r>
      <w:r>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 xml:space="preserve">ini adalah lembar kuisioner, Microsoft </w:t>
      </w:r>
      <w:r>
        <w:rPr>
          <w:rFonts w:ascii="Times New Roman" w:hAnsi="Times New Roman" w:cs="Times New Roman"/>
          <w:sz w:val="24"/>
          <w:szCs w:val="24"/>
          <w:lang w:val="id-ID"/>
        </w:rPr>
        <w:t>Office 2016</w:t>
      </w:r>
      <w:r w:rsidRPr="005D6E11">
        <w:rPr>
          <w:rFonts w:ascii="Times New Roman" w:hAnsi="Times New Roman" w:cs="Times New Roman"/>
          <w:sz w:val="24"/>
          <w:szCs w:val="24"/>
          <w:lang w:val="id-ID"/>
        </w:rPr>
        <w:t>,</w:t>
      </w:r>
      <w:r>
        <w:rPr>
          <w:rFonts w:ascii="Times New Roman" w:hAnsi="Times New Roman" w:cs="Times New Roman"/>
          <w:sz w:val="24"/>
          <w:szCs w:val="24"/>
          <w:lang w:val="id-ID"/>
        </w:rPr>
        <w:t xml:space="preserve"> EPANET 2.0</w:t>
      </w:r>
      <w:r w:rsidR="009B41BB">
        <w:rPr>
          <w:rFonts w:ascii="Times New Roman" w:hAnsi="Times New Roman" w:cs="Times New Roman"/>
          <w:sz w:val="24"/>
          <w:szCs w:val="24"/>
        </w:rPr>
        <w:t xml:space="preserve">, </w:t>
      </w:r>
      <w:proofErr w:type="spellStart"/>
      <w:r w:rsidR="009B41BB">
        <w:rPr>
          <w:rFonts w:ascii="Times New Roman" w:hAnsi="Times New Roman" w:cs="Times New Roman"/>
          <w:sz w:val="24"/>
          <w:szCs w:val="24"/>
        </w:rPr>
        <w:t>serta</w:t>
      </w:r>
      <w:proofErr w:type="spellEnd"/>
      <w:r w:rsidRPr="005D6E11">
        <w:rPr>
          <w:rFonts w:ascii="Times New Roman" w:hAnsi="Times New Roman" w:cs="Times New Roman"/>
          <w:sz w:val="24"/>
          <w:szCs w:val="24"/>
          <w:lang w:val="id-ID"/>
        </w:rPr>
        <w:t xml:space="preserve">  </w:t>
      </w:r>
      <w:r w:rsidRPr="005D6E11">
        <w:rPr>
          <w:rFonts w:ascii="Times New Roman" w:hAnsi="Times New Roman" w:cs="Times New Roman"/>
          <w:i/>
          <w:sz w:val="24"/>
          <w:szCs w:val="24"/>
          <w:lang w:val="id-ID"/>
        </w:rPr>
        <w:t>Software Statistic Peckage for Social Science</w:t>
      </w:r>
      <w:r>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w:t>
      </w:r>
      <w:r w:rsidRPr="005D6E11">
        <w:rPr>
          <w:rFonts w:ascii="Times New Roman" w:hAnsi="Times New Roman" w:cs="Times New Roman"/>
          <w:i/>
          <w:sz w:val="24"/>
          <w:szCs w:val="24"/>
          <w:lang w:val="id-ID"/>
        </w:rPr>
        <w:t>SPSS</w:t>
      </w:r>
      <w:r w:rsidRPr="005D6E11">
        <w:rPr>
          <w:rFonts w:ascii="Times New Roman" w:hAnsi="Times New Roman" w:cs="Times New Roman"/>
          <w:sz w:val="24"/>
          <w:szCs w:val="24"/>
          <w:lang w:val="id-ID"/>
        </w:rPr>
        <w:t xml:space="preserve">) </w:t>
      </w:r>
      <w:proofErr w:type="spellStart"/>
      <w:r w:rsidR="009B41BB">
        <w:rPr>
          <w:rFonts w:ascii="Times New Roman" w:hAnsi="Times New Roman" w:cs="Times New Roman"/>
          <w:sz w:val="24"/>
          <w:szCs w:val="24"/>
        </w:rPr>
        <w:t>dengan</w:t>
      </w:r>
      <w:proofErr w:type="spellEnd"/>
      <w:r w:rsidR="009B41BB">
        <w:rPr>
          <w:rFonts w:ascii="Times New Roman" w:hAnsi="Times New Roman" w:cs="Times New Roman"/>
          <w:sz w:val="24"/>
          <w:szCs w:val="24"/>
        </w:rPr>
        <w:t xml:space="preserve"> </w:t>
      </w:r>
      <w:r w:rsidRPr="005D6E11">
        <w:rPr>
          <w:rFonts w:ascii="Times New Roman" w:hAnsi="Times New Roman" w:cs="Times New Roman"/>
          <w:sz w:val="24"/>
          <w:szCs w:val="24"/>
          <w:lang w:val="id-ID"/>
        </w:rPr>
        <w:t xml:space="preserve">versi </w:t>
      </w:r>
      <w:r>
        <w:rPr>
          <w:rFonts w:ascii="Times New Roman" w:hAnsi="Times New Roman" w:cs="Times New Roman"/>
          <w:sz w:val="24"/>
          <w:szCs w:val="24"/>
          <w:lang w:val="id-ID"/>
        </w:rPr>
        <w:t>22</w:t>
      </w:r>
      <w:r w:rsidRPr="005D6E11">
        <w:rPr>
          <w:rFonts w:ascii="Times New Roman" w:hAnsi="Times New Roman" w:cs="Times New Roman"/>
          <w:sz w:val="24"/>
          <w:szCs w:val="24"/>
          <w:lang w:val="id-ID"/>
        </w:rPr>
        <w:t>.0</w:t>
      </w:r>
      <w:r>
        <w:rPr>
          <w:rFonts w:ascii="Times New Roman" w:hAnsi="Times New Roman" w:cs="Times New Roman"/>
          <w:sz w:val="24"/>
          <w:szCs w:val="24"/>
          <w:lang w:val="id-ID"/>
        </w:rPr>
        <w:t>.</w:t>
      </w:r>
      <w:r w:rsidR="0077277E">
        <w:rPr>
          <w:rFonts w:ascii="Times New Roman" w:hAnsi="Times New Roman" w:cs="Times New Roman"/>
          <w:sz w:val="24"/>
          <w:szCs w:val="24"/>
          <w:lang w:val="id-ID"/>
        </w:rPr>
        <w:t xml:space="preserve"> </w:t>
      </w:r>
      <w:proofErr w:type="spellStart"/>
      <w:r w:rsidR="009B41BB">
        <w:rPr>
          <w:rFonts w:ascii="Times New Roman" w:hAnsi="Times New Roman" w:cs="Times New Roman"/>
          <w:sz w:val="24"/>
          <w:szCs w:val="24"/>
        </w:rPr>
        <w:t>Penelitian</w:t>
      </w:r>
      <w:proofErr w:type="spellEnd"/>
      <w:r w:rsidR="009B41BB">
        <w:rPr>
          <w:rFonts w:ascii="Times New Roman" w:hAnsi="Times New Roman" w:cs="Times New Roman"/>
          <w:sz w:val="24"/>
          <w:szCs w:val="24"/>
        </w:rPr>
        <w:t xml:space="preserve"> </w:t>
      </w:r>
      <w:proofErr w:type="spellStart"/>
      <w:r w:rsidR="009B41BB">
        <w:rPr>
          <w:rFonts w:ascii="Times New Roman" w:hAnsi="Times New Roman" w:cs="Times New Roman"/>
          <w:sz w:val="24"/>
          <w:szCs w:val="24"/>
        </w:rPr>
        <w:t>ini</w:t>
      </w:r>
      <w:proofErr w:type="spellEnd"/>
      <w:r w:rsidR="009B41BB">
        <w:rPr>
          <w:rFonts w:ascii="Times New Roman" w:hAnsi="Times New Roman" w:cs="Times New Roman"/>
          <w:sz w:val="24"/>
          <w:szCs w:val="24"/>
        </w:rPr>
        <w:t xml:space="preserve"> </w:t>
      </w:r>
      <w:proofErr w:type="spellStart"/>
      <w:r w:rsidR="009B41BB">
        <w:rPr>
          <w:rFonts w:ascii="Times New Roman" w:hAnsi="Times New Roman" w:cs="Times New Roman"/>
          <w:sz w:val="24"/>
          <w:szCs w:val="24"/>
        </w:rPr>
        <w:t>menggunakan</w:t>
      </w:r>
      <w:proofErr w:type="spellEnd"/>
      <w:r w:rsidR="009B41BB">
        <w:rPr>
          <w:rFonts w:ascii="Times New Roman" w:hAnsi="Times New Roman" w:cs="Times New Roman"/>
          <w:sz w:val="24"/>
          <w:szCs w:val="24"/>
        </w:rPr>
        <w:t xml:space="preserve"> data primer </w:t>
      </w:r>
      <w:proofErr w:type="spellStart"/>
      <w:r w:rsidR="009B41BB">
        <w:rPr>
          <w:rFonts w:ascii="Times New Roman" w:hAnsi="Times New Roman" w:cs="Times New Roman"/>
          <w:sz w:val="24"/>
          <w:szCs w:val="24"/>
        </w:rPr>
        <w:t>dan</w:t>
      </w:r>
      <w:proofErr w:type="spellEnd"/>
      <w:r w:rsidR="009B41BB">
        <w:rPr>
          <w:rFonts w:ascii="Times New Roman" w:hAnsi="Times New Roman" w:cs="Times New Roman"/>
          <w:sz w:val="24"/>
          <w:szCs w:val="24"/>
        </w:rPr>
        <w:t xml:space="preserve"> data </w:t>
      </w:r>
      <w:proofErr w:type="spellStart"/>
      <w:r w:rsidR="009B41BB">
        <w:rPr>
          <w:rFonts w:ascii="Times New Roman" w:hAnsi="Times New Roman" w:cs="Times New Roman"/>
          <w:sz w:val="24"/>
          <w:szCs w:val="24"/>
        </w:rPr>
        <w:t>sekunder</w:t>
      </w:r>
      <w:proofErr w:type="spellEnd"/>
      <w:r w:rsidR="009B41BB">
        <w:rPr>
          <w:rFonts w:ascii="Times New Roman" w:hAnsi="Times New Roman" w:cs="Times New Roman"/>
          <w:sz w:val="24"/>
          <w:szCs w:val="24"/>
        </w:rPr>
        <w:t>.</w:t>
      </w:r>
      <w:r>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 xml:space="preserve">Data primer </w:t>
      </w:r>
      <w:proofErr w:type="spellStart"/>
      <w:r w:rsidR="006E52A4">
        <w:rPr>
          <w:rFonts w:ascii="Times New Roman" w:hAnsi="Times New Roman" w:cs="Times New Roman"/>
          <w:sz w:val="24"/>
          <w:szCs w:val="24"/>
        </w:rPr>
        <w:t>diambil</w:t>
      </w:r>
      <w:proofErr w:type="spellEnd"/>
      <w:r w:rsidR="006E52A4">
        <w:rPr>
          <w:rFonts w:ascii="Times New Roman" w:hAnsi="Times New Roman" w:cs="Times New Roman"/>
          <w:sz w:val="24"/>
          <w:szCs w:val="24"/>
        </w:rPr>
        <w:t xml:space="preserve"> </w:t>
      </w:r>
      <w:proofErr w:type="spellStart"/>
      <w:r w:rsidR="006E52A4">
        <w:rPr>
          <w:rFonts w:ascii="Times New Roman" w:hAnsi="Times New Roman" w:cs="Times New Roman"/>
          <w:sz w:val="24"/>
          <w:szCs w:val="24"/>
        </w:rPr>
        <w:lastRenderedPageBreak/>
        <w:t>dari</w:t>
      </w:r>
      <w:proofErr w:type="spellEnd"/>
      <w:r w:rsidRPr="005D6E11">
        <w:rPr>
          <w:rFonts w:ascii="Times New Roman" w:hAnsi="Times New Roman" w:cs="Times New Roman"/>
          <w:sz w:val="24"/>
          <w:szCs w:val="24"/>
          <w:lang w:val="id-ID"/>
        </w:rPr>
        <w:t xml:space="preserve"> hasil</w:t>
      </w:r>
      <w:r>
        <w:rPr>
          <w:rFonts w:ascii="Times New Roman" w:hAnsi="Times New Roman" w:cs="Times New Roman"/>
          <w:sz w:val="24"/>
          <w:szCs w:val="24"/>
          <w:lang w:val="id-ID"/>
        </w:rPr>
        <w:t xml:space="preserve"> </w:t>
      </w:r>
      <w:proofErr w:type="spellStart"/>
      <w:r w:rsidR="006E52A4">
        <w:rPr>
          <w:rFonts w:ascii="Times New Roman" w:hAnsi="Times New Roman" w:cs="Times New Roman"/>
          <w:sz w:val="24"/>
          <w:szCs w:val="24"/>
        </w:rPr>
        <w:t>kuisioner</w:t>
      </w:r>
      <w:proofErr w:type="spellEnd"/>
      <w:r w:rsidR="006E52A4">
        <w:rPr>
          <w:rFonts w:ascii="Times New Roman" w:hAnsi="Times New Roman" w:cs="Times New Roman"/>
          <w:sz w:val="24"/>
          <w:szCs w:val="24"/>
        </w:rPr>
        <w:t xml:space="preserve"> </w:t>
      </w:r>
      <w:proofErr w:type="spellStart"/>
      <w:r w:rsidR="006E52A4">
        <w:rPr>
          <w:rFonts w:ascii="Times New Roman" w:hAnsi="Times New Roman" w:cs="Times New Roman"/>
          <w:sz w:val="24"/>
          <w:szCs w:val="24"/>
        </w:rPr>
        <w:t>berupa</w:t>
      </w:r>
      <w:proofErr w:type="spellEnd"/>
      <w:r w:rsidR="006E52A4">
        <w:rPr>
          <w:rFonts w:ascii="Times New Roman" w:hAnsi="Times New Roman" w:cs="Times New Roman"/>
          <w:sz w:val="24"/>
          <w:szCs w:val="24"/>
        </w:rPr>
        <w:t xml:space="preserve"> </w:t>
      </w:r>
      <w:r w:rsidRPr="005D6E11">
        <w:rPr>
          <w:rFonts w:ascii="Times New Roman" w:hAnsi="Times New Roman" w:cs="Times New Roman"/>
          <w:sz w:val="24"/>
          <w:szCs w:val="24"/>
          <w:lang w:val="id-ID"/>
        </w:rPr>
        <w:t>wawan</w:t>
      </w:r>
      <w:r w:rsidR="006E52A4">
        <w:rPr>
          <w:rFonts w:ascii="Times New Roman" w:hAnsi="Times New Roman" w:cs="Times New Roman"/>
          <w:sz w:val="24"/>
          <w:szCs w:val="24"/>
          <w:lang w:val="id-ID"/>
        </w:rPr>
        <w:t>cara langsung dengan responden</w:t>
      </w:r>
      <w:r w:rsidRPr="005D6E11">
        <w:rPr>
          <w:rFonts w:ascii="Times New Roman" w:hAnsi="Times New Roman" w:cs="Times New Roman"/>
          <w:sz w:val="24"/>
          <w:szCs w:val="24"/>
          <w:lang w:val="id-ID"/>
        </w:rPr>
        <w:t xml:space="preserve">. </w:t>
      </w:r>
      <w:proofErr w:type="spellStart"/>
      <w:r w:rsidR="006E52A4">
        <w:rPr>
          <w:rFonts w:ascii="Times New Roman" w:hAnsi="Times New Roman" w:cs="Times New Roman"/>
          <w:sz w:val="24"/>
          <w:szCs w:val="24"/>
        </w:rPr>
        <w:t>Kemudian</w:t>
      </w:r>
      <w:proofErr w:type="spellEnd"/>
      <w:r w:rsidRPr="005D6E11">
        <w:rPr>
          <w:rFonts w:ascii="Times New Roman" w:hAnsi="Times New Roman" w:cs="Times New Roman"/>
          <w:sz w:val="24"/>
          <w:szCs w:val="24"/>
          <w:lang w:val="id-ID"/>
        </w:rPr>
        <w:t xml:space="preserve"> data sekunder diperoleh dari</w:t>
      </w:r>
      <w:r>
        <w:rPr>
          <w:rFonts w:ascii="Times New Roman" w:hAnsi="Times New Roman" w:cs="Times New Roman"/>
          <w:sz w:val="24"/>
          <w:szCs w:val="24"/>
          <w:lang w:val="id-ID"/>
        </w:rPr>
        <w:t xml:space="preserve"> </w:t>
      </w:r>
      <w:r w:rsidR="006E52A4">
        <w:rPr>
          <w:rFonts w:ascii="Times New Roman" w:hAnsi="Times New Roman" w:cs="Times New Roman"/>
          <w:sz w:val="24"/>
          <w:szCs w:val="24"/>
          <w:lang w:val="id-ID"/>
        </w:rPr>
        <w:t>instansi-instansi yang terkait dengan pengelolaan air bersih dan sistem penyediaan air bersih</w:t>
      </w:r>
      <w:r w:rsidR="006E52A4">
        <w:rPr>
          <w:rFonts w:ascii="Times New Roman" w:hAnsi="Times New Roman" w:cs="Times New Roman"/>
          <w:sz w:val="24"/>
          <w:szCs w:val="24"/>
        </w:rPr>
        <w:t xml:space="preserve"> </w:t>
      </w:r>
      <w:proofErr w:type="spellStart"/>
      <w:r w:rsidR="006E52A4">
        <w:rPr>
          <w:rFonts w:ascii="Times New Roman" w:hAnsi="Times New Roman" w:cs="Times New Roman"/>
          <w:sz w:val="24"/>
          <w:szCs w:val="24"/>
        </w:rPr>
        <w:t>dan</w:t>
      </w:r>
      <w:proofErr w:type="spellEnd"/>
      <w:r w:rsidR="006E52A4" w:rsidRPr="005D6E11">
        <w:rPr>
          <w:rFonts w:ascii="Times New Roman" w:hAnsi="Times New Roman" w:cs="Times New Roman"/>
          <w:sz w:val="24"/>
          <w:szCs w:val="24"/>
          <w:lang w:val="id-ID"/>
        </w:rPr>
        <w:t xml:space="preserve"> </w:t>
      </w:r>
      <w:r w:rsidRPr="005D6E11">
        <w:rPr>
          <w:rFonts w:ascii="Times New Roman" w:hAnsi="Times New Roman" w:cs="Times New Roman"/>
          <w:sz w:val="24"/>
          <w:szCs w:val="24"/>
          <w:lang w:val="id-ID"/>
        </w:rPr>
        <w:t>berbagai instansi pemerintahan di lokasi penelitian</w:t>
      </w:r>
      <w:r w:rsidR="006E52A4">
        <w:rPr>
          <w:rFonts w:ascii="Times New Roman" w:hAnsi="Times New Roman" w:cs="Times New Roman"/>
          <w:sz w:val="24"/>
          <w:szCs w:val="24"/>
        </w:rPr>
        <w:t>.</w:t>
      </w:r>
    </w:p>
    <w:p w:rsidR="00EE0BCE" w:rsidRDefault="00EE0BCE" w:rsidP="003371E2">
      <w:pPr>
        <w:spacing w:after="0" w:line="360" w:lineRule="auto"/>
        <w:ind w:firstLine="540"/>
        <w:jc w:val="both"/>
        <w:rPr>
          <w:rFonts w:ascii="Times New Roman" w:hAnsi="Times New Roman" w:cs="Times New Roman"/>
          <w:sz w:val="24"/>
          <w:szCs w:val="24"/>
          <w:lang w:val="id-ID"/>
        </w:rPr>
      </w:pPr>
      <w:r w:rsidRPr="00EE0BCE">
        <w:rPr>
          <w:rFonts w:ascii="Times New Roman" w:hAnsi="Times New Roman" w:cs="Times New Roman"/>
          <w:sz w:val="24"/>
          <w:szCs w:val="24"/>
          <w:lang w:val="id-ID"/>
        </w:rPr>
        <w:t>Teknik pengambilan sampel dalam</w:t>
      </w:r>
      <w:r>
        <w:rPr>
          <w:rFonts w:ascii="Times New Roman" w:hAnsi="Times New Roman" w:cs="Times New Roman"/>
          <w:sz w:val="24"/>
          <w:szCs w:val="24"/>
          <w:lang w:val="id-ID"/>
        </w:rPr>
        <w:t xml:space="preserve"> </w:t>
      </w:r>
      <w:r w:rsidRPr="00EE0BCE">
        <w:rPr>
          <w:rFonts w:ascii="Times New Roman" w:hAnsi="Times New Roman" w:cs="Times New Roman"/>
          <w:sz w:val="24"/>
          <w:szCs w:val="24"/>
          <w:lang w:val="id-ID"/>
        </w:rPr>
        <w:t xml:space="preserve">penelitian ini dilakukan dengan teknik metode </w:t>
      </w:r>
      <w:r w:rsidRPr="00EE0BCE">
        <w:rPr>
          <w:rFonts w:ascii="Times New Roman" w:hAnsi="Times New Roman" w:cs="Times New Roman"/>
          <w:i/>
          <w:sz w:val="24"/>
          <w:szCs w:val="24"/>
          <w:lang w:val="id-ID"/>
        </w:rPr>
        <w:t>probability sampling</w:t>
      </w:r>
      <w:r w:rsidRPr="00EE0BCE">
        <w:rPr>
          <w:rFonts w:ascii="Times New Roman" w:hAnsi="Times New Roman" w:cs="Times New Roman"/>
          <w:sz w:val="24"/>
          <w:szCs w:val="24"/>
          <w:lang w:val="id-ID"/>
        </w:rPr>
        <w:t xml:space="preserve">, yaitu </w:t>
      </w:r>
      <w:r w:rsidRPr="00DB5385">
        <w:rPr>
          <w:rFonts w:ascii="Times New Roman" w:hAnsi="Times New Roman" w:cs="Times New Roman"/>
          <w:i/>
          <w:sz w:val="24"/>
          <w:szCs w:val="24"/>
          <w:lang w:val="id-ID"/>
        </w:rPr>
        <w:t>simple</w:t>
      </w:r>
      <w:r w:rsidRPr="00EE0BCE">
        <w:rPr>
          <w:rFonts w:ascii="Times New Roman" w:hAnsi="Times New Roman" w:cs="Times New Roman"/>
          <w:sz w:val="24"/>
          <w:szCs w:val="24"/>
          <w:lang w:val="id-ID"/>
        </w:rPr>
        <w:t xml:space="preserve"> </w:t>
      </w:r>
      <w:r w:rsidRPr="00EE0BCE">
        <w:rPr>
          <w:rFonts w:ascii="Times New Roman" w:hAnsi="Times New Roman" w:cs="Times New Roman"/>
          <w:i/>
          <w:sz w:val="24"/>
          <w:szCs w:val="24"/>
          <w:lang w:val="id-ID"/>
        </w:rPr>
        <w:t>random sampling</w:t>
      </w:r>
      <w:r w:rsidRPr="00EE0BCE">
        <w:rPr>
          <w:rFonts w:ascii="Times New Roman" w:hAnsi="Times New Roman" w:cs="Times New Roman"/>
          <w:sz w:val="24"/>
          <w:szCs w:val="24"/>
          <w:lang w:val="id-ID"/>
        </w:rPr>
        <w:t>. Metode tersebut merupakan metode pengambilan responden yang analisis penelitiannya cenderung deskriptif dan bersifat umum (S</w:t>
      </w:r>
      <w:r w:rsidR="00347246">
        <w:rPr>
          <w:rFonts w:ascii="Times New Roman" w:hAnsi="Times New Roman" w:cs="Times New Roman"/>
          <w:sz w:val="24"/>
          <w:szCs w:val="24"/>
          <w:lang w:val="id-ID"/>
        </w:rPr>
        <w:t>e</w:t>
      </w:r>
      <w:r w:rsidRPr="00EE0BCE">
        <w:rPr>
          <w:rFonts w:ascii="Times New Roman" w:hAnsi="Times New Roman" w:cs="Times New Roman"/>
          <w:sz w:val="24"/>
          <w:szCs w:val="24"/>
          <w:lang w:val="id-ID"/>
        </w:rPr>
        <w:t>tiawan, 2013). Responden yang digunakan dalam penelitian ini adalah para pelanggan air bersih PDAM Tirtawening Kota Bandung di tujuh Kecamatan. Responden diambil secara acak dengan pertimbangan pengguna air bersih PDAM yang merupakan pelanggan dari PDAM Tirtawening Kota Bandung</w:t>
      </w:r>
      <w:r w:rsidR="00B10E27">
        <w:rPr>
          <w:rFonts w:ascii="Times New Roman" w:hAnsi="Times New Roman" w:cs="Times New Roman"/>
          <w:sz w:val="24"/>
          <w:szCs w:val="24"/>
          <w:lang w:val="id-ID"/>
        </w:rPr>
        <w:t>.</w:t>
      </w:r>
    </w:p>
    <w:p w:rsidR="00DB5385" w:rsidRDefault="00DB5385" w:rsidP="003371E2">
      <w:pPr>
        <w:spacing w:after="0" w:line="360" w:lineRule="auto"/>
        <w:jc w:val="both"/>
        <w:rPr>
          <w:rFonts w:ascii="Times New Roman" w:hAnsi="Times New Roman" w:cs="Times New Roman"/>
          <w:sz w:val="24"/>
          <w:szCs w:val="24"/>
          <w:lang w:val="id-ID"/>
        </w:rPr>
      </w:pPr>
    </w:p>
    <w:p w:rsidR="00DB5385" w:rsidRDefault="00DB5385" w:rsidP="003371E2">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Prosedur Penelitian</w:t>
      </w:r>
    </w:p>
    <w:p w:rsidR="00DB5385" w:rsidRPr="00DB5385" w:rsidRDefault="00DB5385" w:rsidP="003371E2">
      <w:pPr>
        <w:spacing w:after="0" w:line="360" w:lineRule="auto"/>
        <w:ind w:firstLine="540"/>
        <w:jc w:val="both"/>
        <w:rPr>
          <w:rFonts w:ascii="Times New Roman" w:hAnsi="Times New Roman" w:cs="Times New Roman"/>
          <w:sz w:val="24"/>
          <w:szCs w:val="24"/>
          <w:lang w:val="id-ID"/>
        </w:rPr>
      </w:pPr>
      <w:r w:rsidRPr="00DB5385">
        <w:rPr>
          <w:rFonts w:ascii="Times New Roman" w:hAnsi="Times New Roman" w:cs="Times New Roman"/>
          <w:sz w:val="24"/>
          <w:szCs w:val="24"/>
          <w:lang w:val="id-ID"/>
        </w:rPr>
        <w:t>Prosedur penelitian dengan rancangan</w:t>
      </w:r>
      <w:r>
        <w:rPr>
          <w:rFonts w:ascii="Times New Roman" w:hAnsi="Times New Roman" w:cs="Times New Roman"/>
          <w:sz w:val="24"/>
          <w:szCs w:val="24"/>
          <w:lang w:val="id-ID"/>
        </w:rPr>
        <w:t xml:space="preserve"> </w:t>
      </w:r>
      <w:r w:rsidRPr="00DB5385">
        <w:rPr>
          <w:rFonts w:ascii="Times New Roman" w:hAnsi="Times New Roman" w:cs="Times New Roman"/>
          <w:sz w:val="24"/>
          <w:szCs w:val="24"/>
          <w:lang w:val="id-ID"/>
        </w:rPr>
        <w:t>tujuan, metode pengambilan sampel dan metode</w:t>
      </w:r>
    </w:p>
    <w:p w:rsidR="00DB5385" w:rsidRDefault="00DB5385" w:rsidP="003371E2">
      <w:pPr>
        <w:spacing w:after="0" w:line="360" w:lineRule="auto"/>
        <w:jc w:val="both"/>
        <w:rPr>
          <w:rFonts w:ascii="Times New Roman" w:hAnsi="Times New Roman" w:cs="Times New Roman"/>
          <w:sz w:val="24"/>
          <w:szCs w:val="24"/>
          <w:lang w:val="id-ID"/>
        </w:rPr>
      </w:pPr>
      <w:r w:rsidRPr="00DB5385">
        <w:rPr>
          <w:rFonts w:ascii="Times New Roman" w:hAnsi="Times New Roman" w:cs="Times New Roman"/>
          <w:sz w:val="24"/>
          <w:szCs w:val="24"/>
          <w:lang w:val="id-ID"/>
        </w:rPr>
        <w:t xml:space="preserve">analisis data dapat dilihat pada </w:t>
      </w:r>
      <w:r w:rsidRPr="000706D4">
        <w:rPr>
          <w:rFonts w:ascii="Times New Roman" w:hAnsi="Times New Roman" w:cs="Times New Roman"/>
          <w:sz w:val="24"/>
          <w:szCs w:val="24"/>
          <w:lang w:val="id-ID"/>
        </w:rPr>
        <w:t>Tabel 1</w:t>
      </w:r>
      <w:r w:rsidR="00344CE5">
        <w:rPr>
          <w:rFonts w:ascii="Times New Roman" w:hAnsi="Times New Roman" w:cs="Times New Roman"/>
          <w:b/>
          <w:sz w:val="24"/>
          <w:szCs w:val="24"/>
          <w:lang w:val="id-ID"/>
        </w:rPr>
        <w:t xml:space="preserve"> </w:t>
      </w:r>
      <w:r w:rsidR="00344CE5" w:rsidRPr="00344CE5">
        <w:rPr>
          <w:rFonts w:ascii="Times New Roman" w:hAnsi="Times New Roman" w:cs="Times New Roman"/>
          <w:sz w:val="24"/>
          <w:szCs w:val="24"/>
          <w:lang w:val="id-ID"/>
        </w:rPr>
        <w:t>(Mitchell  R  and  Carson  R</w:t>
      </w:r>
      <w:r w:rsidR="00344CE5">
        <w:rPr>
          <w:rFonts w:ascii="Times New Roman" w:hAnsi="Times New Roman" w:cs="Times New Roman"/>
          <w:sz w:val="24"/>
          <w:szCs w:val="24"/>
          <w:lang w:val="id-ID"/>
        </w:rPr>
        <w:t xml:space="preserve">, </w:t>
      </w:r>
      <w:r w:rsidR="00344CE5" w:rsidRPr="00344CE5">
        <w:rPr>
          <w:rFonts w:ascii="Times New Roman" w:hAnsi="Times New Roman" w:cs="Times New Roman"/>
          <w:sz w:val="24"/>
          <w:szCs w:val="24"/>
          <w:lang w:val="id-ID"/>
        </w:rPr>
        <w:t>1989</w:t>
      </w:r>
      <w:r w:rsidR="00344CE5">
        <w:rPr>
          <w:rFonts w:ascii="Times New Roman" w:hAnsi="Times New Roman" w:cs="Times New Roman"/>
          <w:sz w:val="24"/>
          <w:szCs w:val="24"/>
          <w:lang w:val="id-ID"/>
        </w:rPr>
        <w:t>)</w:t>
      </w:r>
      <w:r w:rsidRPr="00DB5385">
        <w:rPr>
          <w:rFonts w:ascii="Times New Roman" w:hAnsi="Times New Roman" w:cs="Times New Roman"/>
          <w:sz w:val="24"/>
          <w:szCs w:val="24"/>
          <w:lang w:val="id-ID"/>
        </w:rPr>
        <w:t>.</w:t>
      </w:r>
    </w:p>
    <w:p w:rsidR="00344CE5" w:rsidRDefault="00344CE5" w:rsidP="003371E2">
      <w:pPr>
        <w:spacing w:after="0" w:line="360" w:lineRule="auto"/>
        <w:jc w:val="both"/>
        <w:rPr>
          <w:rFonts w:ascii="Times New Roman" w:hAnsi="Times New Roman" w:cs="Times New Roman"/>
          <w:sz w:val="24"/>
          <w:szCs w:val="24"/>
          <w:lang w:val="id-ID"/>
        </w:rPr>
      </w:pPr>
    </w:p>
    <w:p w:rsidR="00DB5385" w:rsidRDefault="00DB5385" w:rsidP="003371E2">
      <w:pPr>
        <w:spacing w:after="0" w:line="360" w:lineRule="auto"/>
        <w:jc w:val="center"/>
        <w:rPr>
          <w:rFonts w:ascii="Times New Roman" w:hAnsi="Times New Roman" w:cs="Times New Roman"/>
          <w:sz w:val="24"/>
          <w:szCs w:val="24"/>
          <w:lang w:val="id-ID"/>
        </w:rPr>
      </w:pPr>
      <w:r w:rsidRPr="00A6288B">
        <w:rPr>
          <w:rFonts w:ascii="Times New Roman" w:hAnsi="Times New Roman" w:cs="Times New Roman"/>
          <w:b/>
          <w:sz w:val="24"/>
          <w:szCs w:val="24"/>
          <w:lang w:val="id-ID"/>
        </w:rPr>
        <w:t>Tabel 1</w:t>
      </w:r>
      <w:r w:rsidRPr="00B32755">
        <w:rPr>
          <w:rFonts w:ascii="Times New Roman" w:hAnsi="Times New Roman" w:cs="Times New Roman"/>
          <w:b/>
          <w:sz w:val="24"/>
          <w:szCs w:val="24"/>
          <w:lang w:val="id-ID"/>
        </w:rPr>
        <w:t>.</w:t>
      </w:r>
      <w:r>
        <w:rPr>
          <w:rFonts w:ascii="Times New Roman" w:hAnsi="Times New Roman" w:cs="Times New Roman"/>
          <w:b/>
          <w:sz w:val="24"/>
          <w:szCs w:val="24"/>
          <w:lang w:val="id-ID"/>
        </w:rPr>
        <w:t xml:space="preserve"> </w:t>
      </w:r>
      <w:r w:rsidR="00C5053F">
        <w:rPr>
          <w:rFonts w:ascii="Times New Roman" w:hAnsi="Times New Roman" w:cs="Times New Roman"/>
          <w:sz w:val="24"/>
          <w:szCs w:val="24"/>
          <w:lang w:val="id-ID"/>
        </w:rPr>
        <w:t>Rancangan prosedur penelitian dan analisis data</w:t>
      </w:r>
    </w:p>
    <w:tbl>
      <w:tblPr>
        <w:tblStyle w:val="TableGrid"/>
        <w:tblW w:w="9002" w:type="dxa"/>
        <w:tblBorders>
          <w:left w:val="none" w:sz="0" w:space="0" w:color="auto"/>
          <w:right w:val="none" w:sz="0" w:space="0" w:color="auto"/>
        </w:tblBorders>
        <w:tblLook w:val="04A0" w:firstRow="1" w:lastRow="0" w:firstColumn="1" w:lastColumn="0" w:noHBand="0" w:noVBand="1"/>
      </w:tblPr>
      <w:tblGrid>
        <w:gridCol w:w="720"/>
        <w:gridCol w:w="3582"/>
        <w:gridCol w:w="2524"/>
        <w:gridCol w:w="2176"/>
      </w:tblGrid>
      <w:tr w:rsidR="00DB5385" w:rsidRPr="003710F0" w:rsidTr="003710F0">
        <w:trPr>
          <w:trHeight w:val="231"/>
        </w:trPr>
        <w:tc>
          <w:tcPr>
            <w:tcW w:w="720"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No</w:t>
            </w:r>
          </w:p>
        </w:tc>
        <w:tc>
          <w:tcPr>
            <w:tcW w:w="3582"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Tujuan</w:t>
            </w:r>
          </w:p>
        </w:tc>
        <w:tc>
          <w:tcPr>
            <w:tcW w:w="2524"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Metode Pengambilan Sampel</w:t>
            </w:r>
          </w:p>
        </w:tc>
        <w:tc>
          <w:tcPr>
            <w:tcW w:w="2176"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Metode Analisis</w:t>
            </w:r>
          </w:p>
        </w:tc>
      </w:tr>
      <w:tr w:rsidR="00DB5385" w:rsidRPr="003710F0" w:rsidTr="003710F0">
        <w:trPr>
          <w:trHeight w:val="231"/>
        </w:trPr>
        <w:tc>
          <w:tcPr>
            <w:tcW w:w="720"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1</w:t>
            </w:r>
          </w:p>
        </w:tc>
        <w:tc>
          <w:tcPr>
            <w:tcW w:w="3582" w:type="dxa"/>
            <w:vAlign w:val="center"/>
          </w:tcPr>
          <w:p w:rsidR="00DB5385" w:rsidRPr="003710F0" w:rsidRDefault="00DB5385" w:rsidP="003371E2">
            <w:pPr>
              <w:spacing w:line="360" w:lineRule="auto"/>
              <w:rPr>
                <w:rFonts w:ascii="Times New Roman" w:hAnsi="Times New Roman" w:cs="Times New Roman"/>
                <w:sz w:val="20"/>
                <w:szCs w:val="20"/>
                <w:lang w:val="id-ID"/>
              </w:rPr>
            </w:pPr>
            <w:r w:rsidRPr="003710F0">
              <w:rPr>
                <w:rFonts w:ascii="Times New Roman" w:hAnsi="Times New Roman" w:cs="Times New Roman"/>
                <w:sz w:val="20"/>
                <w:szCs w:val="20"/>
                <w:lang w:val="id-ID"/>
              </w:rPr>
              <w:t xml:space="preserve">Nilai </w:t>
            </w:r>
            <w:r w:rsidRPr="003710F0">
              <w:rPr>
                <w:rFonts w:ascii="Times New Roman" w:hAnsi="Times New Roman" w:cs="Times New Roman"/>
                <w:i/>
                <w:sz w:val="20"/>
                <w:szCs w:val="20"/>
                <w:lang w:val="id-ID"/>
              </w:rPr>
              <w:t>WTP</w:t>
            </w:r>
            <w:r w:rsidRPr="003710F0">
              <w:rPr>
                <w:rFonts w:ascii="Times New Roman" w:hAnsi="Times New Roman" w:cs="Times New Roman"/>
                <w:sz w:val="20"/>
                <w:szCs w:val="20"/>
                <w:lang w:val="id-ID"/>
              </w:rPr>
              <w:t xml:space="preserve"> responden</w:t>
            </w:r>
            <w:r w:rsidR="00F54A3B" w:rsidRPr="003710F0">
              <w:rPr>
                <w:rFonts w:ascii="Times New Roman" w:hAnsi="Times New Roman" w:cs="Times New Roman"/>
                <w:sz w:val="20"/>
                <w:szCs w:val="20"/>
                <w:lang w:val="id-ID"/>
              </w:rPr>
              <w:t xml:space="preserve"> terhadap PJL</w:t>
            </w:r>
          </w:p>
        </w:tc>
        <w:tc>
          <w:tcPr>
            <w:tcW w:w="2524" w:type="dxa"/>
            <w:vAlign w:val="center"/>
          </w:tcPr>
          <w:p w:rsidR="00DB5385" w:rsidRPr="003710F0" w:rsidRDefault="00DB5385" w:rsidP="003371E2">
            <w:pPr>
              <w:spacing w:line="360" w:lineRule="auto"/>
              <w:jc w:val="center"/>
              <w:rPr>
                <w:rFonts w:ascii="Times New Roman" w:hAnsi="Times New Roman" w:cs="Times New Roman"/>
                <w:i/>
                <w:sz w:val="20"/>
                <w:szCs w:val="20"/>
                <w:lang w:val="id-ID"/>
              </w:rPr>
            </w:pPr>
            <w:r w:rsidRPr="003710F0">
              <w:rPr>
                <w:rFonts w:ascii="Times New Roman" w:hAnsi="Times New Roman" w:cs="Times New Roman"/>
                <w:i/>
                <w:sz w:val="20"/>
                <w:szCs w:val="20"/>
                <w:lang w:val="id-ID"/>
              </w:rPr>
              <w:t>Random Sampling</w:t>
            </w:r>
          </w:p>
        </w:tc>
        <w:tc>
          <w:tcPr>
            <w:tcW w:w="2176" w:type="dxa"/>
            <w:vAlign w:val="center"/>
          </w:tcPr>
          <w:p w:rsidR="00DB5385" w:rsidRPr="003710F0" w:rsidRDefault="00DB5385" w:rsidP="003371E2">
            <w:pPr>
              <w:spacing w:line="360" w:lineRule="auto"/>
              <w:jc w:val="center"/>
              <w:rPr>
                <w:rFonts w:ascii="Times New Roman" w:hAnsi="Times New Roman" w:cs="Times New Roman"/>
                <w:i/>
                <w:sz w:val="20"/>
                <w:szCs w:val="20"/>
                <w:lang w:val="id-ID"/>
              </w:rPr>
            </w:pPr>
            <w:r w:rsidRPr="003710F0">
              <w:rPr>
                <w:rFonts w:ascii="Times New Roman" w:hAnsi="Times New Roman" w:cs="Times New Roman"/>
                <w:sz w:val="20"/>
                <w:szCs w:val="20"/>
                <w:lang w:val="id-ID"/>
              </w:rPr>
              <w:t xml:space="preserve">Analisis </w:t>
            </w:r>
            <w:r w:rsidRPr="003710F0">
              <w:rPr>
                <w:rFonts w:ascii="Times New Roman" w:hAnsi="Times New Roman" w:cs="Times New Roman"/>
                <w:i/>
                <w:sz w:val="20"/>
                <w:szCs w:val="20"/>
                <w:lang w:val="id-ID"/>
              </w:rPr>
              <w:t>CVM</w:t>
            </w:r>
          </w:p>
        </w:tc>
      </w:tr>
      <w:tr w:rsidR="00DB5385" w:rsidRPr="003710F0" w:rsidTr="003710F0">
        <w:trPr>
          <w:trHeight w:val="343"/>
        </w:trPr>
        <w:tc>
          <w:tcPr>
            <w:tcW w:w="720" w:type="dxa"/>
            <w:vAlign w:val="center"/>
          </w:tcPr>
          <w:p w:rsidR="00DB5385" w:rsidRPr="003710F0" w:rsidRDefault="00DB5385"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2</w:t>
            </w:r>
          </w:p>
        </w:tc>
        <w:tc>
          <w:tcPr>
            <w:tcW w:w="3582" w:type="dxa"/>
            <w:vAlign w:val="center"/>
          </w:tcPr>
          <w:p w:rsidR="00DB5385" w:rsidRPr="003710F0" w:rsidRDefault="00DB5385" w:rsidP="003371E2">
            <w:pPr>
              <w:spacing w:line="360" w:lineRule="auto"/>
              <w:rPr>
                <w:rFonts w:ascii="Times New Roman" w:hAnsi="Times New Roman" w:cs="Times New Roman"/>
                <w:sz w:val="20"/>
                <w:szCs w:val="20"/>
                <w:lang w:val="id-ID"/>
              </w:rPr>
            </w:pPr>
            <w:r w:rsidRPr="003710F0">
              <w:rPr>
                <w:rFonts w:ascii="Times New Roman" w:hAnsi="Times New Roman" w:cs="Times New Roman"/>
                <w:sz w:val="20"/>
                <w:szCs w:val="20"/>
                <w:lang w:val="id-ID"/>
              </w:rPr>
              <w:t xml:space="preserve">Faktor-faktor yang </w:t>
            </w:r>
            <w:r w:rsidR="00C54925" w:rsidRPr="003710F0">
              <w:rPr>
                <w:rFonts w:ascii="Times New Roman" w:hAnsi="Times New Roman" w:cs="Times New Roman"/>
                <w:sz w:val="20"/>
                <w:szCs w:val="20"/>
                <w:lang w:val="id-ID"/>
              </w:rPr>
              <w:t xml:space="preserve">mempengaruhi nilai </w:t>
            </w:r>
            <w:r w:rsidR="00C54925" w:rsidRPr="003710F0">
              <w:rPr>
                <w:rFonts w:ascii="Times New Roman" w:hAnsi="Times New Roman" w:cs="Times New Roman"/>
                <w:i/>
                <w:sz w:val="20"/>
                <w:szCs w:val="20"/>
                <w:lang w:val="id-ID"/>
              </w:rPr>
              <w:t>WTP</w:t>
            </w:r>
            <w:r w:rsidR="00F54A3B" w:rsidRPr="003710F0">
              <w:rPr>
                <w:rFonts w:ascii="Times New Roman" w:hAnsi="Times New Roman" w:cs="Times New Roman"/>
                <w:i/>
                <w:sz w:val="20"/>
                <w:szCs w:val="20"/>
                <w:lang w:val="id-ID"/>
              </w:rPr>
              <w:t xml:space="preserve"> </w:t>
            </w:r>
            <w:r w:rsidR="00F54A3B" w:rsidRPr="003710F0">
              <w:rPr>
                <w:rFonts w:ascii="Times New Roman" w:hAnsi="Times New Roman" w:cs="Times New Roman"/>
                <w:sz w:val="20"/>
                <w:szCs w:val="20"/>
                <w:lang w:val="id-ID"/>
              </w:rPr>
              <w:t>terhadap PJL</w:t>
            </w:r>
          </w:p>
        </w:tc>
        <w:tc>
          <w:tcPr>
            <w:tcW w:w="2524" w:type="dxa"/>
            <w:vAlign w:val="center"/>
          </w:tcPr>
          <w:p w:rsidR="00DB5385" w:rsidRPr="003710F0" w:rsidRDefault="00F54A3B" w:rsidP="003371E2">
            <w:pPr>
              <w:spacing w:line="360" w:lineRule="auto"/>
              <w:jc w:val="center"/>
              <w:rPr>
                <w:rFonts w:ascii="Times New Roman" w:hAnsi="Times New Roman" w:cs="Times New Roman"/>
                <w:i/>
                <w:sz w:val="20"/>
                <w:szCs w:val="20"/>
                <w:lang w:val="id-ID"/>
              </w:rPr>
            </w:pPr>
            <w:r w:rsidRPr="003710F0">
              <w:rPr>
                <w:rFonts w:ascii="Times New Roman" w:hAnsi="Times New Roman" w:cs="Times New Roman"/>
                <w:i/>
                <w:sz w:val="20"/>
                <w:szCs w:val="20"/>
                <w:lang w:val="id-ID"/>
              </w:rPr>
              <w:t>Convience</w:t>
            </w:r>
          </w:p>
        </w:tc>
        <w:tc>
          <w:tcPr>
            <w:tcW w:w="2176" w:type="dxa"/>
            <w:vAlign w:val="center"/>
          </w:tcPr>
          <w:p w:rsidR="00DB5385" w:rsidRPr="003710F0" w:rsidRDefault="00F54A3B" w:rsidP="003371E2">
            <w:pPr>
              <w:spacing w:line="360" w:lineRule="auto"/>
              <w:jc w:val="center"/>
              <w:rPr>
                <w:rFonts w:ascii="Times New Roman" w:hAnsi="Times New Roman" w:cs="Times New Roman"/>
                <w:sz w:val="20"/>
                <w:szCs w:val="20"/>
                <w:lang w:val="id-ID"/>
              </w:rPr>
            </w:pPr>
            <w:r w:rsidRPr="003710F0">
              <w:rPr>
                <w:rFonts w:ascii="Times New Roman" w:hAnsi="Times New Roman" w:cs="Times New Roman"/>
                <w:sz w:val="20"/>
                <w:szCs w:val="20"/>
                <w:lang w:val="id-ID"/>
              </w:rPr>
              <w:t>Analisis Regresi Linear Berganda</w:t>
            </w:r>
          </w:p>
        </w:tc>
      </w:tr>
    </w:tbl>
    <w:p w:rsidR="00DB5385" w:rsidRDefault="00DB5385" w:rsidP="003371E2">
      <w:pPr>
        <w:spacing w:after="0" w:line="360" w:lineRule="auto"/>
        <w:rPr>
          <w:rFonts w:ascii="Times New Roman" w:hAnsi="Times New Roman" w:cs="Times New Roman"/>
          <w:sz w:val="24"/>
          <w:szCs w:val="24"/>
          <w:lang w:val="id-ID"/>
        </w:rPr>
      </w:pPr>
    </w:p>
    <w:p w:rsidR="00F54A3B" w:rsidRPr="003710F0" w:rsidRDefault="00F54A3B" w:rsidP="003371E2">
      <w:pPr>
        <w:spacing w:after="0" w:line="360" w:lineRule="auto"/>
        <w:rPr>
          <w:rFonts w:ascii="Times New Roman" w:hAnsi="Times New Roman" w:cs="Times New Roman"/>
          <w:b/>
          <w:sz w:val="24"/>
          <w:szCs w:val="24"/>
          <w:lang w:val="id-ID"/>
        </w:rPr>
      </w:pPr>
      <w:r w:rsidRPr="003710F0">
        <w:rPr>
          <w:rFonts w:ascii="Times New Roman" w:hAnsi="Times New Roman" w:cs="Times New Roman"/>
          <w:b/>
          <w:sz w:val="24"/>
          <w:szCs w:val="24"/>
          <w:lang w:val="id-ID"/>
        </w:rPr>
        <w:t xml:space="preserve">Analisis Nilai </w:t>
      </w:r>
      <w:r w:rsidRPr="003710F0">
        <w:rPr>
          <w:rFonts w:ascii="Times New Roman" w:hAnsi="Times New Roman" w:cs="Times New Roman"/>
          <w:b/>
          <w:i/>
          <w:sz w:val="24"/>
          <w:szCs w:val="24"/>
          <w:lang w:val="id-ID"/>
        </w:rPr>
        <w:t>WTP</w:t>
      </w:r>
      <w:r w:rsidRPr="003710F0">
        <w:rPr>
          <w:rFonts w:ascii="Times New Roman" w:hAnsi="Times New Roman" w:cs="Times New Roman"/>
          <w:b/>
          <w:sz w:val="24"/>
          <w:szCs w:val="24"/>
          <w:lang w:val="id-ID"/>
        </w:rPr>
        <w:t xml:space="preserve"> terhadap Pembayaran Jasa Lingkungan</w:t>
      </w:r>
    </w:p>
    <w:p w:rsidR="0037542C" w:rsidRDefault="00F54A3B" w:rsidP="003371E2">
      <w:pPr>
        <w:spacing w:after="0" w:line="360" w:lineRule="auto"/>
        <w:ind w:firstLine="540"/>
        <w:jc w:val="both"/>
        <w:rPr>
          <w:rFonts w:ascii="Times New Roman" w:hAnsi="Times New Roman" w:cs="Times New Roman"/>
          <w:sz w:val="24"/>
          <w:szCs w:val="24"/>
          <w:lang w:val="id-ID"/>
        </w:rPr>
      </w:pPr>
      <w:r w:rsidRPr="00F54A3B">
        <w:rPr>
          <w:rFonts w:ascii="Times New Roman" w:hAnsi="Times New Roman" w:cs="Times New Roman"/>
          <w:sz w:val="24"/>
          <w:szCs w:val="24"/>
          <w:lang w:val="id-ID"/>
        </w:rPr>
        <w:t xml:space="preserve">Tahap-tahap </w:t>
      </w:r>
      <w:proofErr w:type="spellStart"/>
      <w:r w:rsidR="00534D96">
        <w:rPr>
          <w:rFonts w:ascii="Times New Roman" w:hAnsi="Times New Roman" w:cs="Times New Roman"/>
          <w:sz w:val="24"/>
          <w:szCs w:val="24"/>
        </w:rPr>
        <w:t>penentuan</w:t>
      </w:r>
      <w:proofErr w:type="spellEnd"/>
      <w:r w:rsidRPr="00F54A3B">
        <w:rPr>
          <w:rFonts w:ascii="Times New Roman" w:hAnsi="Times New Roman" w:cs="Times New Roman"/>
          <w:sz w:val="24"/>
          <w:szCs w:val="24"/>
          <w:lang w:val="id-ID"/>
        </w:rPr>
        <w:t xml:space="preserve"> WTP dengan</w:t>
      </w:r>
      <w:r w:rsidR="00B555E7">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menggunakan</w:t>
      </w:r>
      <w:r w:rsidR="00534D96">
        <w:rPr>
          <w:rFonts w:ascii="Times New Roman" w:hAnsi="Times New Roman" w:cs="Times New Roman"/>
          <w:sz w:val="24"/>
          <w:szCs w:val="24"/>
        </w:rPr>
        <w:t xml:space="preserve"> </w:t>
      </w:r>
      <w:proofErr w:type="spellStart"/>
      <w:r w:rsidR="00534D96">
        <w:rPr>
          <w:rFonts w:ascii="Times New Roman" w:hAnsi="Times New Roman" w:cs="Times New Roman"/>
          <w:sz w:val="24"/>
          <w:szCs w:val="24"/>
        </w:rPr>
        <w:t>metode</w:t>
      </w:r>
      <w:proofErr w:type="spellEnd"/>
      <w:r w:rsidR="00B555E7">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 xml:space="preserve">CVM dalam penelitian ini </w:t>
      </w:r>
      <w:r w:rsidR="00534D96" w:rsidRPr="00F54A3B">
        <w:rPr>
          <w:rFonts w:ascii="Times New Roman" w:hAnsi="Times New Roman" w:cs="Times New Roman"/>
          <w:sz w:val="24"/>
          <w:szCs w:val="24"/>
          <w:lang w:val="id-ID"/>
        </w:rPr>
        <w:t>me</w:t>
      </w:r>
      <w:proofErr w:type="spellStart"/>
      <w:r w:rsidR="00534D96">
        <w:rPr>
          <w:rFonts w:ascii="Times New Roman" w:hAnsi="Times New Roman" w:cs="Times New Roman"/>
          <w:sz w:val="24"/>
          <w:szCs w:val="24"/>
        </w:rPr>
        <w:t>ngacu</w:t>
      </w:r>
      <w:proofErr w:type="spellEnd"/>
      <w:r w:rsidR="00534D96">
        <w:rPr>
          <w:rFonts w:ascii="Times New Roman" w:hAnsi="Times New Roman" w:cs="Times New Roman"/>
          <w:sz w:val="24"/>
          <w:szCs w:val="24"/>
        </w:rPr>
        <w:t xml:space="preserve"> </w:t>
      </w:r>
      <w:proofErr w:type="spellStart"/>
      <w:r w:rsidR="00534D96">
        <w:rPr>
          <w:rFonts w:ascii="Times New Roman" w:hAnsi="Times New Roman" w:cs="Times New Roman"/>
          <w:sz w:val="24"/>
          <w:szCs w:val="24"/>
        </w:rPr>
        <w:t>pada</w:t>
      </w:r>
      <w:proofErr w:type="spellEnd"/>
      <w:r w:rsidR="00534D96" w:rsidRPr="00F54A3B">
        <w:rPr>
          <w:rFonts w:ascii="Times New Roman" w:hAnsi="Times New Roman" w:cs="Times New Roman"/>
          <w:sz w:val="24"/>
          <w:szCs w:val="24"/>
          <w:lang w:val="id-ID"/>
        </w:rPr>
        <w:t xml:space="preserve"> </w:t>
      </w:r>
      <w:proofErr w:type="spellStart"/>
      <w:r w:rsidR="00534D96">
        <w:rPr>
          <w:rFonts w:ascii="Times New Roman" w:hAnsi="Times New Roman" w:cs="Times New Roman"/>
          <w:sz w:val="24"/>
          <w:szCs w:val="24"/>
        </w:rPr>
        <w:t>penelitian</w:t>
      </w:r>
      <w:proofErr w:type="spellEnd"/>
      <w:r w:rsidR="00534D96">
        <w:rPr>
          <w:rFonts w:ascii="Times New Roman" w:hAnsi="Times New Roman" w:cs="Times New Roman"/>
          <w:sz w:val="24"/>
          <w:szCs w:val="24"/>
        </w:rPr>
        <w:t xml:space="preserve"> </w:t>
      </w:r>
      <w:r w:rsidRPr="00F54A3B">
        <w:rPr>
          <w:rFonts w:ascii="Times New Roman" w:hAnsi="Times New Roman" w:cs="Times New Roman"/>
          <w:sz w:val="24"/>
          <w:szCs w:val="24"/>
          <w:lang w:val="id-ID"/>
        </w:rPr>
        <w:t>Hanley dan</w:t>
      </w:r>
      <w:r>
        <w:rPr>
          <w:rFonts w:ascii="Times New Roman" w:hAnsi="Times New Roman" w:cs="Times New Roman"/>
          <w:sz w:val="24"/>
          <w:szCs w:val="24"/>
          <w:lang w:val="id-ID"/>
        </w:rPr>
        <w:t xml:space="preserve"> </w:t>
      </w:r>
      <w:r w:rsidR="000632F6">
        <w:rPr>
          <w:rFonts w:ascii="Times New Roman" w:hAnsi="Times New Roman" w:cs="Times New Roman"/>
          <w:sz w:val="24"/>
          <w:szCs w:val="24"/>
          <w:lang w:val="id-ID"/>
        </w:rPr>
        <w:t xml:space="preserve">Spash, </w:t>
      </w:r>
      <w:proofErr w:type="spellStart"/>
      <w:r w:rsidR="00534D96">
        <w:rPr>
          <w:rFonts w:ascii="Times New Roman" w:hAnsi="Times New Roman" w:cs="Times New Roman"/>
          <w:sz w:val="24"/>
          <w:szCs w:val="24"/>
        </w:rPr>
        <w:t>tahun</w:t>
      </w:r>
      <w:proofErr w:type="spellEnd"/>
      <w:r w:rsidR="00534D96">
        <w:rPr>
          <w:rFonts w:ascii="Times New Roman" w:hAnsi="Times New Roman" w:cs="Times New Roman"/>
          <w:sz w:val="24"/>
          <w:szCs w:val="24"/>
        </w:rPr>
        <w:t xml:space="preserve"> </w:t>
      </w:r>
      <w:r w:rsidR="000632F6">
        <w:rPr>
          <w:rFonts w:ascii="Times New Roman" w:hAnsi="Times New Roman" w:cs="Times New Roman"/>
          <w:sz w:val="24"/>
          <w:szCs w:val="24"/>
          <w:lang w:val="id-ID"/>
        </w:rPr>
        <w:t>1993</w:t>
      </w:r>
      <w:r w:rsidR="00534D96">
        <w:rPr>
          <w:rFonts w:ascii="Times New Roman" w:hAnsi="Times New Roman" w:cs="Times New Roman"/>
          <w:sz w:val="24"/>
          <w:szCs w:val="24"/>
        </w:rPr>
        <w:t xml:space="preserve"> yang </w:t>
      </w:r>
      <w:proofErr w:type="spellStart"/>
      <w:r w:rsidR="00534D96">
        <w:rPr>
          <w:rFonts w:ascii="Times New Roman" w:hAnsi="Times New Roman" w:cs="Times New Roman"/>
          <w:sz w:val="24"/>
          <w:szCs w:val="24"/>
        </w:rPr>
        <w:t>meliputi</w:t>
      </w:r>
      <w:proofErr w:type="spellEnd"/>
      <w:r w:rsidRPr="00F54A3B">
        <w:rPr>
          <w:rFonts w:ascii="Times New Roman" w:hAnsi="Times New Roman" w:cs="Times New Roman"/>
          <w:sz w:val="24"/>
          <w:szCs w:val="24"/>
          <w:lang w:val="id-ID"/>
        </w:rPr>
        <w:t>:</w:t>
      </w:r>
    </w:p>
    <w:p w:rsidR="00F54A3B" w:rsidRPr="00620DA1" w:rsidRDefault="00534D96" w:rsidP="003371E2">
      <w:pPr>
        <w:pStyle w:val="ListParagraph"/>
        <w:numPr>
          <w:ilvl w:val="0"/>
          <w:numId w:val="15"/>
        </w:numPr>
        <w:spacing w:after="0" w:line="360" w:lineRule="auto"/>
        <w:ind w:left="540" w:hanging="540"/>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Membentuk</w:t>
      </w:r>
      <w:proofErr w:type="spellEnd"/>
      <w:r w:rsidRPr="00620DA1">
        <w:rPr>
          <w:rFonts w:ascii="Times New Roman" w:hAnsi="Times New Roman" w:cs="Times New Roman"/>
          <w:b/>
          <w:sz w:val="24"/>
          <w:szCs w:val="24"/>
          <w:lang w:val="id-ID"/>
        </w:rPr>
        <w:t xml:space="preserve"> </w:t>
      </w:r>
      <w:r w:rsidR="00F54A3B" w:rsidRPr="00620DA1">
        <w:rPr>
          <w:rFonts w:ascii="Times New Roman" w:hAnsi="Times New Roman" w:cs="Times New Roman"/>
          <w:b/>
          <w:sz w:val="24"/>
          <w:szCs w:val="24"/>
          <w:lang w:val="id-ID"/>
        </w:rPr>
        <w:t>Pasar Hipotetik (</w:t>
      </w:r>
      <w:r w:rsidR="00F54A3B" w:rsidRPr="00620DA1">
        <w:rPr>
          <w:rFonts w:ascii="Times New Roman" w:hAnsi="Times New Roman" w:cs="Times New Roman"/>
          <w:b/>
          <w:i/>
          <w:sz w:val="24"/>
          <w:szCs w:val="24"/>
          <w:lang w:val="id-ID"/>
        </w:rPr>
        <w:t>Setting Up the Hypotetical Market</w:t>
      </w:r>
      <w:r w:rsidR="00F54A3B" w:rsidRPr="00620DA1">
        <w:rPr>
          <w:rFonts w:ascii="Times New Roman" w:hAnsi="Times New Roman" w:cs="Times New Roman"/>
          <w:b/>
          <w:sz w:val="24"/>
          <w:szCs w:val="24"/>
          <w:lang w:val="id-ID"/>
        </w:rPr>
        <w:t>)</w:t>
      </w:r>
    </w:p>
    <w:p w:rsidR="00B32755" w:rsidRDefault="00F54A3B" w:rsidP="003371E2">
      <w:pPr>
        <w:spacing w:after="0" w:line="360" w:lineRule="auto"/>
        <w:ind w:firstLine="540"/>
        <w:jc w:val="both"/>
        <w:rPr>
          <w:rFonts w:ascii="Times New Roman" w:hAnsi="Times New Roman" w:cs="Times New Roman"/>
          <w:sz w:val="24"/>
          <w:szCs w:val="24"/>
          <w:lang w:val="id-ID"/>
        </w:rPr>
      </w:pPr>
      <w:r w:rsidRPr="00F54A3B">
        <w:rPr>
          <w:rFonts w:ascii="Times New Roman" w:hAnsi="Times New Roman" w:cs="Times New Roman"/>
          <w:sz w:val="24"/>
          <w:szCs w:val="24"/>
          <w:lang w:val="id-ID"/>
        </w:rPr>
        <w:t>Dasar pembentukan pasar hipotetik dalam penelitian ini adalah tingkat pelayanan</w:t>
      </w:r>
      <w:r>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belum merata dan kurangnya pengembangan sistem penyediaan air minum.</w:t>
      </w:r>
    </w:p>
    <w:p w:rsidR="003371E2" w:rsidRDefault="003371E2">
      <w:pPr>
        <w:spacing w:after="0" w:line="360" w:lineRule="auto"/>
        <w:ind w:firstLine="540"/>
        <w:jc w:val="both"/>
        <w:rPr>
          <w:rFonts w:ascii="Times New Roman" w:hAnsi="Times New Roman" w:cs="Times New Roman"/>
          <w:sz w:val="24"/>
          <w:szCs w:val="24"/>
          <w:lang w:val="id-ID"/>
        </w:rPr>
      </w:pPr>
    </w:p>
    <w:p w:rsidR="00F54A3B" w:rsidRPr="00620DA1" w:rsidRDefault="00F54A3B" w:rsidP="003371E2">
      <w:pPr>
        <w:pStyle w:val="ListParagraph"/>
        <w:numPr>
          <w:ilvl w:val="0"/>
          <w:numId w:val="15"/>
        </w:numPr>
        <w:spacing w:after="0" w:line="360" w:lineRule="auto"/>
        <w:ind w:left="540" w:hanging="540"/>
        <w:jc w:val="both"/>
        <w:rPr>
          <w:rFonts w:ascii="Times New Roman" w:hAnsi="Times New Roman" w:cs="Times New Roman"/>
          <w:b/>
          <w:sz w:val="24"/>
          <w:szCs w:val="24"/>
          <w:lang w:val="id-ID"/>
        </w:rPr>
      </w:pPr>
      <w:r w:rsidRPr="00620DA1">
        <w:rPr>
          <w:rFonts w:ascii="Times New Roman" w:hAnsi="Times New Roman" w:cs="Times New Roman"/>
          <w:b/>
          <w:sz w:val="24"/>
          <w:szCs w:val="24"/>
          <w:lang w:val="id-ID"/>
        </w:rPr>
        <w:t xml:space="preserve">Menghitung Nilai </w:t>
      </w:r>
      <w:proofErr w:type="spellStart"/>
      <w:r w:rsidR="00534D96">
        <w:rPr>
          <w:rFonts w:ascii="Times New Roman" w:hAnsi="Times New Roman" w:cs="Times New Roman"/>
          <w:b/>
          <w:sz w:val="24"/>
          <w:szCs w:val="24"/>
        </w:rPr>
        <w:t>Dugaan</w:t>
      </w:r>
      <w:proofErr w:type="spellEnd"/>
      <w:r w:rsidR="00534D96">
        <w:rPr>
          <w:rFonts w:ascii="Times New Roman" w:hAnsi="Times New Roman" w:cs="Times New Roman"/>
          <w:b/>
          <w:sz w:val="24"/>
          <w:szCs w:val="24"/>
        </w:rPr>
        <w:t xml:space="preserve"> </w:t>
      </w:r>
      <w:proofErr w:type="spellStart"/>
      <w:r w:rsidR="00534D96">
        <w:rPr>
          <w:rFonts w:ascii="Times New Roman" w:hAnsi="Times New Roman" w:cs="Times New Roman"/>
          <w:b/>
          <w:sz w:val="24"/>
          <w:szCs w:val="24"/>
        </w:rPr>
        <w:t>Rerata</w:t>
      </w:r>
      <w:proofErr w:type="spellEnd"/>
      <w:r w:rsidRPr="00620DA1">
        <w:rPr>
          <w:rFonts w:ascii="Times New Roman" w:hAnsi="Times New Roman" w:cs="Times New Roman"/>
          <w:b/>
          <w:sz w:val="24"/>
          <w:szCs w:val="24"/>
          <w:lang w:val="id-ID"/>
        </w:rPr>
        <w:t xml:space="preserve"> </w:t>
      </w:r>
      <w:r w:rsidRPr="00620DA1">
        <w:rPr>
          <w:rFonts w:ascii="Times New Roman" w:hAnsi="Times New Roman" w:cs="Times New Roman"/>
          <w:b/>
          <w:i/>
          <w:sz w:val="24"/>
          <w:szCs w:val="24"/>
          <w:lang w:val="id-ID"/>
        </w:rPr>
        <w:t>WTP</w:t>
      </w:r>
      <w:r w:rsidRPr="00620DA1">
        <w:rPr>
          <w:rFonts w:ascii="Times New Roman" w:hAnsi="Times New Roman" w:cs="Times New Roman"/>
          <w:b/>
          <w:sz w:val="24"/>
          <w:szCs w:val="24"/>
          <w:lang w:val="id-ID"/>
        </w:rPr>
        <w:t xml:space="preserve"> (</w:t>
      </w:r>
      <w:r w:rsidRPr="00620DA1">
        <w:rPr>
          <w:rFonts w:ascii="Times New Roman" w:hAnsi="Times New Roman" w:cs="Times New Roman"/>
          <w:b/>
          <w:i/>
          <w:sz w:val="24"/>
          <w:szCs w:val="24"/>
          <w:lang w:val="id-ID"/>
        </w:rPr>
        <w:t>Calculating Average WTP</w:t>
      </w:r>
      <w:r w:rsidRPr="00620DA1">
        <w:rPr>
          <w:rFonts w:ascii="Times New Roman" w:hAnsi="Times New Roman" w:cs="Times New Roman"/>
          <w:b/>
          <w:sz w:val="24"/>
          <w:szCs w:val="24"/>
          <w:lang w:val="id-ID"/>
        </w:rPr>
        <w:t>)</w:t>
      </w:r>
    </w:p>
    <w:p w:rsidR="00F54A3B" w:rsidRDefault="00F54A3B" w:rsidP="003371E2">
      <w:pPr>
        <w:spacing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W</w:t>
      </w:r>
      <w:r w:rsidRPr="00F54A3B">
        <w:rPr>
          <w:rFonts w:ascii="Times New Roman" w:hAnsi="Times New Roman" w:cs="Times New Roman"/>
          <w:sz w:val="24"/>
          <w:szCs w:val="24"/>
          <w:lang w:val="id-ID"/>
        </w:rPr>
        <w:t>illingness to pay (WTP) dapat diduga</w:t>
      </w:r>
      <w:r>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dengan melakukan nilai rata-rata dari penjumlahan</w:t>
      </w:r>
      <w:r w:rsidR="00504C58">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keseluruhan nilai WTP dibagi dengan jumlah</w:t>
      </w:r>
      <w:r>
        <w:rPr>
          <w:rFonts w:ascii="Times New Roman" w:hAnsi="Times New Roman" w:cs="Times New Roman"/>
          <w:sz w:val="24"/>
          <w:szCs w:val="24"/>
          <w:lang w:val="id-ID"/>
        </w:rPr>
        <w:t xml:space="preserve"> </w:t>
      </w:r>
      <w:r w:rsidRPr="00F54A3B">
        <w:rPr>
          <w:rFonts w:ascii="Times New Roman" w:hAnsi="Times New Roman" w:cs="Times New Roman"/>
          <w:sz w:val="24"/>
          <w:szCs w:val="24"/>
          <w:lang w:val="id-ID"/>
        </w:rPr>
        <w:t>responden. Dugaan rataan WTP dibagi dengan</w:t>
      </w:r>
      <w:r>
        <w:rPr>
          <w:rFonts w:ascii="Times New Roman" w:hAnsi="Times New Roman" w:cs="Times New Roman"/>
          <w:sz w:val="24"/>
          <w:szCs w:val="24"/>
          <w:lang w:val="id-ID"/>
        </w:rPr>
        <w:t xml:space="preserve"> </w:t>
      </w:r>
      <w:r w:rsidR="000632F6">
        <w:rPr>
          <w:rFonts w:ascii="Times New Roman" w:hAnsi="Times New Roman" w:cs="Times New Roman"/>
          <w:sz w:val="24"/>
          <w:szCs w:val="24"/>
          <w:lang w:val="id-ID"/>
        </w:rPr>
        <w:t>rumus</w:t>
      </w:r>
      <w:r w:rsidRPr="00F54A3B">
        <w:rPr>
          <w:rFonts w:ascii="Times New Roman" w:hAnsi="Times New Roman" w:cs="Times New Roman"/>
          <w:sz w:val="24"/>
          <w:szCs w:val="24"/>
          <w:lang w:val="id-ID"/>
        </w:rPr>
        <w:t>:</w:t>
      </w:r>
    </w:p>
    <w:p w:rsidR="00F54A3B" w:rsidRDefault="00F54A3B" w:rsidP="003371E2">
      <w:pPr>
        <w:pStyle w:val="BodyText"/>
        <w:tabs>
          <w:tab w:val="left" w:pos="360"/>
        </w:tabs>
        <w:spacing w:line="360" w:lineRule="auto"/>
        <w:ind w:right="130" w:firstLine="720"/>
        <w:jc w:val="both"/>
        <w:rPr>
          <w:lang w:val="id-ID"/>
        </w:rPr>
      </w:pPr>
      <w:bookmarkStart w:id="3" w:name="_Hlk536639891"/>
      <w:bookmarkStart w:id="4" w:name="_Hlk522005052"/>
      <w:r w:rsidRPr="00FA043F">
        <w:rPr>
          <w:i/>
          <w:lang w:val="id-ID"/>
        </w:rPr>
        <w:t xml:space="preserve">EWTP </w:t>
      </w:r>
      <m:oMath>
        <m:r>
          <w:rPr>
            <w:rFonts w:ascii="Cambria Math" w:eastAsia="Cambria Math" w:hAnsi="Cambria Math" w:cs="Cambria Math"/>
            <w:lang w:val="id-ID"/>
          </w:rPr>
          <m:t>=</m:t>
        </m:r>
        <m:nary>
          <m:naryPr>
            <m:chr m:val="∑"/>
            <m:grow m:val="1"/>
            <m:ctrlPr>
              <w:rPr>
                <w:rFonts w:ascii="Cambria Math" w:hAnsi="Cambria Math"/>
                <w:i/>
                <w:lang w:val="id-ID"/>
              </w:rPr>
            </m:ctrlPr>
          </m:naryPr>
          <m:sub>
            <m:r>
              <w:rPr>
                <w:rFonts w:ascii="Cambria Math" w:eastAsia="Cambria Math" w:hAnsi="Cambria Math" w:cs="Cambria Math"/>
                <w:lang w:val="id-ID"/>
              </w:rPr>
              <m:t>i=1</m:t>
            </m:r>
          </m:sub>
          <m:sup>
            <m:r>
              <w:rPr>
                <w:rFonts w:ascii="Cambria Math" w:eastAsia="Cambria Math" w:hAnsi="Cambria Math" w:cs="Cambria Math"/>
                <w:lang w:val="id-ID"/>
              </w:rPr>
              <m:t>n</m:t>
            </m:r>
          </m:sup>
          <m:e>
            <m:sSub>
              <m:sSubPr>
                <m:ctrlPr>
                  <w:rPr>
                    <w:rFonts w:ascii="Cambria Math" w:hAnsi="Cambria Math"/>
                    <w:i/>
                    <w:lang w:val="id-ID"/>
                  </w:rPr>
                </m:ctrlPr>
              </m:sSubPr>
              <m:e>
                <m:r>
                  <w:rPr>
                    <w:rFonts w:ascii="Cambria Math" w:hAnsi="Cambria Math"/>
                    <w:lang w:val="id-ID"/>
                  </w:rPr>
                  <m:t>W</m:t>
                </m:r>
              </m:e>
              <m:sub>
                <m:r>
                  <w:rPr>
                    <w:rFonts w:ascii="Cambria Math" w:hAnsi="Cambria Math"/>
                    <w:lang w:val="id-ID"/>
                  </w:rPr>
                  <m:t>i</m:t>
                </m:r>
              </m:sub>
            </m:sSub>
            <m:sSub>
              <m:sSubPr>
                <m:ctrlPr>
                  <w:rPr>
                    <w:rFonts w:ascii="Cambria Math" w:hAnsi="Cambria Math"/>
                    <w:i/>
                    <w:lang w:val="id-ID"/>
                  </w:rPr>
                </m:ctrlPr>
              </m:sSubPr>
              <m:e>
                <m:r>
                  <w:rPr>
                    <w:rFonts w:ascii="Cambria Math" w:hAnsi="Cambria Math"/>
                    <w:lang w:val="id-ID"/>
                  </w:rPr>
                  <m:t>Pf</m:t>
                </m:r>
              </m:e>
              <m:sub>
                <m:r>
                  <w:rPr>
                    <w:rFonts w:ascii="Cambria Math" w:hAnsi="Cambria Math"/>
                    <w:lang w:val="id-ID"/>
                  </w:rPr>
                  <m:t>i</m:t>
                </m:r>
              </m:sub>
            </m:sSub>
          </m:e>
        </m:nary>
      </m:oMath>
      <w:bookmarkStart w:id="5" w:name="_Hlk947578"/>
      <w:bookmarkEnd w:id="3"/>
      <w:r w:rsidR="001975C2" w:rsidRPr="00FA043F">
        <w:rPr>
          <w:b/>
          <w:i/>
          <w:lang w:val="id-ID"/>
        </w:rPr>
        <w:tab/>
      </w:r>
      <w:r w:rsidR="001975C2">
        <w:rPr>
          <w:b/>
          <w:lang w:val="id-ID"/>
        </w:rPr>
        <w:tab/>
      </w:r>
      <w:r w:rsidR="001975C2">
        <w:rPr>
          <w:b/>
          <w:lang w:val="id-ID"/>
        </w:rPr>
        <w:tab/>
      </w:r>
      <w:r w:rsidR="00620DA1">
        <w:rPr>
          <w:b/>
          <w:lang w:val="id-ID"/>
        </w:rPr>
        <w:tab/>
      </w:r>
      <w:r w:rsidR="00E93024">
        <w:rPr>
          <w:b/>
          <w:lang w:val="id-ID"/>
        </w:rPr>
        <w:tab/>
      </w:r>
      <w:r w:rsidR="00E93024">
        <w:rPr>
          <w:b/>
          <w:lang w:val="id-ID"/>
        </w:rPr>
        <w:tab/>
      </w:r>
      <w:r w:rsidR="00E93024">
        <w:rPr>
          <w:b/>
          <w:lang w:val="id-ID"/>
        </w:rPr>
        <w:tab/>
      </w:r>
      <w:r w:rsidR="00E93024">
        <w:rPr>
          <w:b/>
          <w:lang w:val="id-ID"/>
        </w:rPr>
        <w:tab/>
      </w:r>
      <w:r>
        <w:rPr>
          <w:lang w:val="id-ID"/>
        </w:rPr>
        <w:t>(1)</w:t>
      </w:r>
      <w:bookmarkEnd w:id="5"/>
    </w:p>
    <w:p w:rsidR="006144DE" w:rsidRPr="00620DA1" w:rsidRDefault="006144DE" w:rsidP="003371E2">
      <w:pPr>
        <w:pStyle w:val="BodyText"/>
        <w:numPr>
          <w:ilvl w:val="0"/>
          <w:numId w:val="15"/>
        </w:numPr>
        <w:spacing w:line="360" w:lineRule="auto"/>
        <w:ind w:left="540" w:right="130" w:hanging="540"/>
        <w:jc w:val="both"/>
        <w:rPr>
          <w:b/>
          <w:lang w:val="id-ID"/>
        </w:rPr>
      </w:pPr>
      <w:bookmarkStart w:id="6" w:name="_Hlk536639914"/>
      <w:bookmarkEnd w:id="4"/>
      <w:r w:rsidRPr="00620DA1">
        <w:rPr>
          <w:b/>
          <w:lang w:val="id-ID"/>
        </w:rPr>
        <w:lastRenderedPageBreak/>
        <w:t>Memperkirakan Kurva WTP (</w:t>
      </w:r>
      <w:r w:rsidRPr="00620DA1">
        <w:rPr>
          <w:b/>
          <w:i/>
          <w:lang w:val="id-ID"/>
        </w:rPr>
        <w:t>Estimating Bid Curve</w:t>
      </w:r>
      <w:r w:rsidRPr="00620DA1">
        <w:rPr>
          <w:b/>
          <w:lang w:val="id-ID"/>
        </w:rPr>
        <w:t>)</w:t>
      </w:r>
    </w:p>
    <w:bookmarkEnd w:id="6"/>
    <w:p w:rsidR="006144DE" w:rsidRPr="006144DE" w:rsidRDefault="00ED6CA6" w:rsidP="003371E2">
      <w:pPr>
        <w:pStyle w:val="BodyText"/>
        <w:spacing w:line="360" w:lineRule="auto"/>
        <w:ind w:right="130" w:firstLine="540"/>
        <w:jc w:val="both"/>
        <w:rPr>
          <w:lang w:val="id-ID"/>
        </w:rPr>
      </w:pPr>
      <w:r w:rsidRPr="006144DE">
        <w:rPr>
          <w:lang w:val="id-ID"/>
        </w:rPr>
        <w:t>Kurva</w:t>
      </w:r>
      <w:r>
        <w:rPr>
          <w:lang w:val="id-ID"/>
        </w:rPr>
        <w:t xml:space="preserve"> </w:t>
      </w:r>
      <w:r w:rsidRPr="006144DE">
        <w:rPr>
          <w:lang w:val="id-ID"/>
        </w:rPr>
        <w:t>WTP ini dapat digunakan untuk memperkirakan</w:t>
      </w:r>
      <w:r>
        <w:rPr>
          <w:lang w:val="id-ID"/>
        </w:rPr>
        <w:t xml:space="preserve"> </w:t>
      </w:r>
      <w:r w:rsidRPr="006144DE">
        <w:rPr>
          <w:lang w:val="id-ID"/>
        </w:rPr>
        <w:t xml:space="preserve">perubahan nilai WTP </w:t>
      </w:r>
      <w:r w:rsidR="00534D96">
        <w:t xml:space="preserve">yang </w:t>
      </w:r>
      <w:proofErr w:type="spellStart"/>
      <w:r w:rsidR="00534D96">
        <w:t>diakibatkan</w:t>
      </w:r>
      <w:proofErr w:type="spellEnd"/>
      <w:r w:rsidR="00534D96">
        <w:t xml:space="preserve"> </w:t>
      </w:r>
      <w:proofErr w:type="spellStart"/>
      <w:r w:rsidR="00534D96">
        <w:t>oleh</w:t>
      </w:r>
      <w:proofErr w:type="spellEnd"/>
      <w:r w:rsidR="00534D96" w:rsidRPr="006144DE">
        <w:rPr>
          <w:lang w:val="id-ID"/>
        </w:rPr>
        <w:t xml:space="preserve"> </w:t>
      </w:r>
      <w:r w:rsidRPr="006144DE">
        <w:rPr>
          <w:lang w:val="id-ID"/>
        </w:rPr>
        <w:t>perubahan sejumlah</w:t>
      </w:r>
      <w:r>
        <w:rPr>
          <w:lang w:val="id-ID"/>
        </w:rPr>
        <w:t xml:space="preserve"> </w:t>
      </w:r>
      <w:r w:rsidRPr="006144DE">
        <w:rPr>
          <w:lang w:val="id-ID"/>
        </w:rPr>
        <w:t xml:space="preserve">variable independen yang </w:t>
      </w:r>
      <w:proofErr w:type="spellStart"/>
      <w:r w:rsidR="00534D96">
        <w:t>berkaitan</w:t>
      </w:r>
      <w:proofErr w:type="spellEnd"/>
      <w:r w:rsidR="00534D96" w:rsidRPr="006144DE">
        <w:rPr>
          <w:lang w:val="id-ID"/>
        </w:rPr>
        <w:t xml:space="preserve"> </w:t>
      </w:r>
      <w:r w:rsidRPr="006144DE">
        <w:rPr>
          <w:lang w:val="id-ID"/>
        </w:rPr>
        <w:t>dengan</w:t>
      </w:r>
      <w:r>
        <w:rPr>
          <w:lang w:val="id-ID"/>
        </w:rPr>
        <w:t xml:space="preserve"> </w:t>
      </w:r>
      <w:r w:rsidRPr="006144DE">
        <w:rPr>
          <w:lang w:val="id-ID"/>
        </w:rPr>
        <w:t>mutu lingkungan.</w:t>
      </w:r>
      <w:r>
        <w:t xml:space="preserve"> K</w:t>
      </w:r>
      <w:r w:rsidR="006144DE" w:rsidRPr="006144DE">
        <w:rPr>
          <w:lang w:val="id-ID"/>
        </w:rPr>
        <w:t>urva WTP dapat diperkirakan</w:t>
      </w:r>
      <w:r w:rsidR="006144DE">
        <w:rPr>
          <w:lang w:val="id-ID"/>
        </w:rPr>
        <w:t xml:space="preserve"> </w:t>
      </w:r>
      <w:r w:rsidR="006144DE" w:rsidRPr="006144DE">
        <w:rPr>
          <w:lang w:val="id-ID"/>
        </w:rPr>
        <w:t xml:space="preserve">dengan menggunakan nilai </w:t>
      </w:r>
      <w:proofErr w:type="gramStart"/>
      <w:r w:rsidR="006144DE" w:rsidRPr="006144DE">
        <w:rPr>
          <w:lang w:val="id-ID"/>
        </w:rPr>
        <w:t>WTP  sebagai</w:t>
      </w:r>
      <w:proofErr w:type="gramEnd"/>
      <w:r w:rsidR="006144DE" w:rsidRPr="006144DE">
        <w:rPr>
          <w:lang w:val="id-ID"/>
        </w:rPr>
        <w:t xml:space="preserve"> variabel</w:t>
      </w:r>
      <w:r w:rsidR="00FC7355">
        <w:rPr>
          <w:lang w:val="id-ID"/>
        </w:rPr>
        <w:t xml:space="preserve"> </w:t>
      </w:r>
      <w:r w:rsidR="006144DE" w:rsidRPr="006144DE">
        <w:rPr>
          <w:lang w:val="id-ID"/>
        </w:rPr>
        <w:t>dependen dan faktor-faktor yang mempengaruhi</w:t>
      </w:r>
      <w:r w:rsidR="006144DE">
        <w:rPr>
          <w:lang w:val="id-ID"/>
        </w:rPr>
        <w:t xml:space="preserve"> </w:t>
      </w:r>
      <w:r w:rsidR="006144DE" w:rsidRPr="006144DE">
        <w:rPr>
          <w:lang w:val="id-ID"/>
        </w:rPr>
        <w:t xml:space="preserve">nilai tersebut sebagai variabel independen. </w:t>
      </w:r>
    </w:p>
    <w:p w:rsidR="006144DE" w:rsidRPr="006144DE" w:rsidRDefault="006144DE" w:rsidP="003371E2">
      <w:pPr>
        <w:pStyle w:val="BodyText"/>
        <w:spacing w:before="240" w:line="360" w:lineRule="auto"/>
        <w:ind w:right="130" w:firstLine="540"/>
        <w:jc w:val="both"/>
        <w:rPr>
          <w:lang w:val="id-ID"/>
        </w:rPr>
      </w:pPr>
      <w:r w:rsidRPr="006144DE">
        <w:rPr>
          <w:lang w:val="id-ID"/>
        </w:rPr>
        <w:t xml:space="preserve">Variabel bebas yang </w:t>
      </w:r>
      <w:r w:rsidR="0077277E">
        <w:rPr>
          <w:lang w:val="id-ID"/>
        </w:rPr>
        <w:t xml:space="preserve">diduga </w:t>
      </w:r>
      <w:r w:rsidRPr="006144DE">
        <w:rPr>
          <w:lang w:val="id-ID"/>
        </w:rPr>
        <w:t>mempengaruhi nilai</w:t>
      </w:r>
      <w:r>
        <w:rPr>
          <w:lang w:val="id-ID"/>
        </w:rPr>
        <w:t xml:space="preserve"> </w:t>
      </w:r>
      <w:r w:rsidRPr="007A62CE">
        <w:rPr>
          <w:i/>
          <w:lang w:val="id-ID"/>
        </w:rPr>
        <w:t>WTP</w:t>
      </w:r>
      <w:r w:rsidRPr="006144DE">
        <w:rPr>
          <w:lang w:val="id-ID"/>
        </w:rPr>
        <w:t xml:space="preserve"> yaitu </w:t>
      </w:r>
      <w:r w:rsidR="007A62CE">
        <w:rPr>
          <w:lang w:val="id-ID"/>
        </w:rPr>
        <w:t>Umur (UM), jenis kelamin (JK), jumlah anggota keluarga (JAK), jumlah pendapatan rumah tangga (JPDT), jumlah kebutuhan air (JKA), koninuitas air (KTN) dan kualitas air (KTS).</w:t>
      </w:r>
      <w:r w:rsidRPr="006144DE">
        <w:rPr>
          <w:lang w:val="id-ID"/>
        </w:rPr>
        <w:t xml:space="preserve"> Hubungan</w:t>
      </w:r>
      <w:r>
        <w:rPr>
          <w:lang w:val="id-ID"/>
        </w:rPr>
        <w:t xml:space="preserve"> </w:t>
      </w:r>
      <w:r w:rsidRPr="006144DE">
        <w:rPr>
          <w:lang w:val="id-ID"/>
        </w:rPr>
        <w:t>antara variabel bebas dan variabel terikat dapat</w:t>
      </w:r>
      <w:r>
        <w:rPr>
          <w:lang w:val="id-ID"/>
        </w:rPr>
        <w:t xml:space="preserve"> </w:t>
      </w:r>
      <w:r w:rsidRPr="006144DE">
        <w:rPr>
          <w:lang w:val="id-ID"/>
        </w:rPr>
        <w:t>berkorelasi linier dengan bentuk persamaan umum</w:t>
      </w:r>
      <w:r>
        <w:rPr>
          <w:lang w:val="id-ID"/>
        </w:rPr>
        <w:t xml:space="preserve"> </w:t>
      </w:r>
      <w:r w:rsidRPr="006144DE">
        <w:rPr>
          <w:lang w:val="id-ID"/>
        </w:rPr>
        <w:t>sebagai berikut:</w:t>
      </w:r>
    </w:p>
    <w:p w:rsidR="007A62CE" w:rsidRDefault="007A62CE" w:rsidP="003371E2">
      <w:pPr>
        <w:pStyle w:val="BodyText"/>
        <w:tabs>
          <w:tab w:val="left" w:pos="360"/>
        </w:tabs>
        <w:spacing w:before="240" w:line="360" w:lineRule="auto"/>
        <w:ind w:right="130" w:firstLine="720"/>
        <w:jc w:val="both"/>
        <w:rPr>
          <w:lang w:val="id-ID"/>
        </w:rPr>
      </w:pPr>
      <w:bookmarkStart w:id="7" w:name="_Hlk536639946"/>
      <w:r w:rsidRPr="00620DA1">
        <w:rPr>
          <w:i/>
          <w:lang w:val="id-ID"/>
        </w:rPr>
        <w:t xml:space="preserve">WTP = f (UM, JK, </w:t>
      </w:r>
      <w:r w:rsidR="00B370DC" w:rsidRPr="00620DA1">
        <w:rPr>
          <w:i/>
          <w:lang w:val="id-ID"/>
        </w:rPr>
        <w:t xml:space="preserve">JP, </w:t>
      </w:r>
      <w:r w:rsidRPr="00620DA1">
        <w:rPr>
          <w:i/>
          <w:lang w:val="id-ID"/>
        </w:rPr>
        <w:t>JAK, JPDT, JKA, KTN, KTS)</w:t>
      </w:r>
      <w:bookmarkEnd w:id="7"/>
      <w:r>
        <w:rPr>
          <w:b/>
          <w:lang w:val="id-ID"/>
        </w:rPr>
        <w:tab/>
      </w:r>
      <w:r w:rsidR="003371E2">
        <w:rPr>
          <w:b/>
        </w:rPr>
        <w:t xml:space="preserve"> </w:t>
      </w:r>
      <w:r w:rsidR="00E93024">
        <w:rPr>
          <w:b/>
          <w:lang w:val="id-ID"/>
        </w:rPr>
        <w:tab/>
      </w:r>
      <w:r w:rsidR="00E93024">
        <w:rPr>
          <w:b/>
          <w:lang w:val="id-ID"/>
        </w:rPr>
        <w:tab/>
      </w:r>
      <w:r w:rsidR="00E93024">
        <w:rPr>
          <w:b/>
          <w:lang w:val="id-ID"/>
        </w:rPr>
        <w:tab/>
      </w:r>
      <w:r>
        <w:rPr>
          <w:lang w:val="id-ID"/>
        </w:rPr>
        <w:t>(</w:t>
      </w:r>
      <w:r w:rsidR="00854E4F">
        <w:rPr>
          <w:lang w:val="id-ID"/>
        </w:rPr>
        <w:t>2</w:t>
      </w:r>
      <w:r>
        <w:rPr>
          <w:lang w:val="id-ID"/>
        </w:rPr>
        <w:t>)</w:t>
      </w:r>
    </w:p>
    <w:p w:rsidR="00CB166D" w:rsidRDefault="00CB166D" w:rsidP="003371E2">
      <w:pPr>
        <w:pStyle w:val="BodyText"/>
        <w:tabs>
          <w:tab w:val="left" w:pos="360"/>
        </w:tabs>
        <w:spacing w:line="360" w:lineRule="auto"/>
        <w:ind w:right="130"/>
        <w:jc w:val="both"/>
        <w:rPr>
          <w:lang w:val="id-ID"/>
        </w:rPr>
      </w:pPr>
    </w:p>
    <w:p w:rsidR="006144DE" w:rsidRPr="00620DA1" w:rsidRDefault="00534D96" w:rsidP="003371E2">
      <w:pPr>
        <w:pStyle w:val="BodyText"/>
        <w:numPr>
          <w:ilvl w:val="0"/>
          <w:numId w:val="15"/>
        </w:numPr>
        <w:spacing w:line="360" w:lineRule="auto"/>
        <w:ind w:left="540" w:right="130" w:hanging="540"/>
        <w:jc w:val="both"/>
        <w:rPr>
          <w:b/>
          <w:lang w:val="id-ID"/>
        </w:rPr>
      </w:pPr>
      <w:bookmarkStart w:id="8" w:name="_Hlk536639961"/>
      <w:proofErr w:type="spellStart"/>
      <w:r>
        <w:rPr>
          <w:b/>
        </w:rPr>
        <w:t>Mengakumulasikan</w:t>
      </w:r>
      <w:proofErr w:type="spellEnd"/>
      <w:r w:rsidRPr="00620DA1">
        <w:rPr>
          <w:b/>
          <w:lang w:val="id-ID"/>
        </w:rPr>
        <w:t xml:space="preserve"> </w:t>
      </w:r>
      <w:r w:rsidR="00A605E4" w:rsidRPr="00620DA1">
        <w:rPr>
          <w:b/>
          <w:lang w:val="id-ID"/>
        </w:rPr>
        <w:t>Data (</w:t>
      </w:r>
      <w:r w:rsidR="00A605E4" w:rsidRPr="00620DA1">
        <w:rPr>
          <w:b/>
          <w:i/>
          <w:lang w:val="id-ID"/>
        </w:rPr>
        <w:t>Agregating Data</w:t>
      </w:r>
      <w:r w:rsidR="00A605E4" w:rsidRPr="00620DA1">
        <w:rPr>
          <w:b/>
          <w:lang w:val="id-ID"/>
        </w:rPr>
        <w:t>/</w:t>
      </w:r>
      <w:r w:rsidR="00A605E4" w:rsidRPr="00620DA1">
        <w:rPr>
          <w:b/>
          <w:i/>
          <w:lang w:val="id-ID"/>
        </w:rPr>
        <w:t>TWTP</w:t>
      </w:r>
      <w:r w:rsidR="00A605E4" w:rsidRPr="00620DA1">
        <w:rPr>
          <w:b/>
          <w:lang w:val="id-ID"/>
        </w:rPr>
        <w:t>)</w:t>
      </w:r>
    </w:p>
    <w:bookmarkEnd w:id="8"/>
    <w:p w:rsidR="00A605E4" w:rsidRDefault="00534D96" w:rsidP="003371E2">
      <w:pPr>
        <w:pStyle w:val="BodyText"/>
        <w:spacing w:line="360" w:lineRule="auto"/>
        <w:ind w:right="130" w:firstLine="540"/>
        <w:jc w:val="both"/>
        <w:rPr>
          <w:lang w:val="id-ID"/>
        </w:rPr>
      </w:pPr>
      <w:proofErr w:type="spellStart"/>
      <w:r>
        <w:t>Akumulasi</w:t>
      </w:r>
      <w:proofErr w:type="spellEnd"/>
      <w:r>
        <w:t>/</w:t>
      </w:r>
      <w:proofErr w:type="spellStart"/>
      <w:r>
        <w:t>Pengjumlahan</w:t>
      </w:r>
      <w:proofErr w:type="spellEnd"/>
      <w:r w:rsidRPr="00A605E4">
        <w:rPr>
          <w:lang w:val="id-ID"/>
        </w:rPr>
        <w:t xml:space="preserve"> </w:t>
      </w:r>
      <w:r w:rsidR="00A605E4" w:rsidRPr="00A605E4">
        <w:rPr>
          <w:lang w:val="id-ID"/>
        </w:rPr>
        <w:t xml:space="preserve">data </w:t>
      </w:r>
      <w:proofErr w:type="spellStart"/>
      <w:r w:rsidR="0037192A">
        <w:t>adalah</w:t>
      </w:r>
      <w:proofErr w:type="spellEnd"/>
      <w:r w:rsidR="00A605E4" w:rsidRPr="00A605E4">
        <w:rPr>
          <w:lang w:val="id-ID"/>
        </w:rPr>
        <w:t xml:space="preserve"> proses </w:t>
      </w:r>
      <w:proofErr w:type="spellStart"/>
      <w:r w:rsidR="0037192A">
        <w:t>ketika</w:t>
      </w:r>
      <w:proofErr w:type="spellEnd"/>
      <w:r w:rsidR="00A605E4">
        <w:rPr>
          <w:lang w:val="id-ID"/>
        </w:rPr>
        <w:t xml:space="preserve"> </w:t>
      </w:r>
      <w:r w:rsidR="00A605E4" w:rsidRPr="00A605E4">
        <w:rPr>
          <w:lang w:val="id-ID"/>
        </w:rPr>
        <w:t>nila</w:t>
      </w:r>
      <w:r w:rsidR="0037192A">
        <w:rPr>
          <w:lang w:val="id-ID"/>
        </w:rPr>
        <w:t xml:space="preserve">i tengah penawaran </w:t>
      </w:r>
      <w:r w:rsidR="00724219">
        <w:t xml:space="preserve">yang </w:t>
      </w:r>
      <w:proofErr w:type="spellStart"/>
      <w:r w:rsidR="00724219">
        <w:t>didapatkan</w:t>
      </w:r>
      <w:proofErr w:type="spellEnd"/>
      <w:r w:rsidR="00724219">
        <w:t xml:space="preserve"> </w:t>
      </w:r>
      <w:proofErr w:type="spellStart"/>
      <w:r w:rsidR="00724219">
        <w:t>kemudian</w:t>
      </w:r>
      <w:proofErr w:type="spellEnd"/>
      <w:r w:rsidR="00724219">
        <w:t xml:space="preserve"> </w:t>
      </w:r>
      <w:r w:rsidR="0037192A">
        <w:rPr>
          <w:lang w:val="id-ID"/>
        </w:rPr>
        <w:t>dikonversi</w:t>
      </w:r>
      <w:r w:rsidR="0037192A">
        <w:t xml:space="preserve"> </w:t>
      </w:r>
      <w:proofErr w:type="spellStart"/>
      <w:r w:rsidR="0037192A">
        <w:t>dengan</w:t>
      </w:r>
      <w:proofErr w:type="spellEnd"/>
      <w:r w:rsidR="0037192A">
        <w:t xml:space="preserve"> </w:t>
      </w:r>
      <w:proofErr w:type="spellStart"/>
      <w:r>
        <w:t>jumlah</w:t>
      </w:r>
      <w:proofErr w:type="spellEnd"/>
      <w:r>
        <w:t xml:space="preserve"> </w:t>
      </w:r>
      <w:r w:rsidR="00A605E4" w:rsidRPr="00A605E4">
        <w:rPr>
          <w:lang w:val="id-ID"/>
        </w:rPr>
        <w:t xml:space="preserve">total populasi </w:t>
      </w:r>
      <w:proofErr w:type="spellStart"/>
      <w:r w:rsidR="00724219">
        <w:t>pada</w:t>
      </w:r>
      <w:proofErr w:type="spellEnd"/>
      <w:r w:rsidR="00724219">
        <w:t xml:space="preserve"> </w:t>
      </w:r>
      <w:proofErr w:type="spellStart"/>
      <w:r w:rsidR="00724219">
        <w:t>penelitian</w:t>
      </w:r>
      <w:proofErr w:type="spellEnd"/>
      <w:r w:rsidR="00A605E4" w:rsidRPr="00A605E4">
        <w:rPr>
          <w:lang w:val="id-ID"/>
        </w:rPr>
        <w:t>. Setelah nil</w:t>
      </w:r>
      <w:r w:rsidR="0037192A">
        <w:rPr>
          <w:lang w:val="id-ID"/>
        </w:rPr>
        <w:t xml:space="preserve">ai tengah WTP </w:t>
      </w:r>
      <w:proofErr w:type="spellStart"/>
      <w:r w:rsidR="00724219">
        <w:t>diperkirakan</w:t>
      </w:r>
      <w:proofErr w:type="spellEnd"/>
      <w:r w:rsidR="00724219">
        <w:t xml:space="preserve">, </w:t>
      </w:r>
      <w:r w:rsidR="0037192A">
        <w:rPr>
          <w:lang w:val="id-ID"/>
        </w:rPr>
        <w:t>maka dapat di</w:t>
      </w:r>
      <w:proofErr w:type="spellStart"/>
      <w:r w:rsidR="0037192A">
        <w:t>taksir</w:t>
      </w:r>
      <w:proofErr w:type="spellEnd"/>
      <w:r w:rsidR="00A605E4" w:rsidRPr="00A605E4">
        <w:rPr>
          <w:lang w:val="id-ID"/>
        </w:rPr>
        <w:t xml:space="preserve"> nilai </w:t>
      </w:r>
      <w:r w:rsidR="00A605E4" w:rsidRPr="00A605E4">
        <w:rPr>
          <w:i/>
          <w:lang w:val="id-ID"/>
        </w:rPr>
        <w:t>WTP</w:t>
      </w:r>
      <w:r w:rsidR="00A605E4">
        <w:rPr>
          <w:lang w:val="id-ID"/>
        </w:rPr>
        <w:t xml:space="preserve"> </w:t>
      </w:r>
      <w:r w:rsidR="00A605E4" w:rsidRPr="00A605E4">
        <w:rPr>
          <w:lang w:val="id-ID"/>
        </w:rPr>
        <w:t xml:space="preserve">dari rumah </w:t>
      </w:r>
      <w:r w:rsidR="00531BD7">
        <w:rPr>
          <w:lang w:val="id-ID"/>
        </w:rPr>
        <w:t>tangga dengan menggunakan rumus</w:t>
      </w:r>
      <w:r w:rsidR="00A605E4" w:rsidRPr="00A605E4">
        <w:rPr>
          <w:lang w:val="id-ID"/>
        </w:rP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220"/>
      </w:tblGrid>
      <w:tr w:rsidR="00B370DC" w:rsidTr="00B370DC">
        <w:tc>
          <w:tcPr>
            <w:tcW w:w="3780" w:type="dxa"/>
            <w:shd w:val="clear" w:color="auto" w:fill="auto"/>
          </w:tcPr>
          <w:p w:rsidR="00B370DC" w:rsidRPr="00620DA1" w:rsidRDefault="00B370DC" w:rsidP="003371E2">
            <w:pPr>
              <w:pStyle w:val="BodyText"/>
              <w:tabs>
                <w:tab w:val="left" w:pos="2850"/>
              </w:tabs>
              <w:spacing w:line="360" w:lineRule="auto"/>
              <w:ind w:left="-16" w:right="135" w:firstLine="720"/>
              <w:jc w:val="both"/>
              <w:rPr>
                <w:rFonts w:ascii="Cambria Math" w:hAnsi="Cambria Math"/>
                <w:i/>
                <w:lang w:val="id-ID"/>
              </w:rPr>
            </w:pPr>
            <w:bookmarkStart w:id="9" w:name="_Hlk536639982"/>
            <w:bookmarkStart w:id="10" w:name="_Hlk522005494"/>
            <w:r w:rsidRPr="00620DA1">
              <w:rPr>
                <w:i/>
                <w:lang w:val="id-ID"/>
              </w:rPr>
              <w:t xml:space="preserve">TWTP = </w:t>
            </w:r>
            <m:oMath>
              <m:nary>
                <m:naryPr>
                  <m:chr m:val="∑"/>
                  <m:limLoc m:val="undOvr"/>
                  <m:ctrlPr>
                    <w:rPr>
                      <w:rFonts w:ascii="Cambria Math" w:hAnsi="Cambria Math"/>
                      <w:i/>
                      <w:lang w:val="id-ID"/>
                    </w:rPr>
                  </m:ctrlPr>
                </m:naryPr>
                <m:sub>
                  <m:r>
                    <w:rPr>
                      <w:rFonts w:ascii="Cambria Math" w:hAnsi="Cambria Math"/>
                      <w:lang w:val="id-ID"/>
                    </w:rPr>
                    <m:t>i=1</m:t>
                  </m:r>
                </m:sub>
                <m:sup>
                  <m:r>
                    <w:rPr>
                      <w:rFonts w:ascii="Cambria Math" w:hAnsi="Cambria Math"/>
                      <w:lang w:val="id-ID"/>
                    </w:rPr>
                    <m:t>n</m:t>
                  </m:r>
                </m:sup>
                <m:e>
                  <m:sSub>
                    <m:sSubPr>
                      <m:ctrlPr>
                        <w:rPr>
                          <w:rFonts w:ascii="Cambria Math" w:hAnsi="Cambria Math"/>
                          <w:i/>
                          <w:lang w:val="id-ID"/>
                        </w:rPr>
                      </m:ctrlPr>
                    </m:sSubPr>
                    <m:e>
                      <m:r>
                        <w:rPr>
                          <w:rFonts w:ascii="Cambria Math" w:hAnsi="Cambria Math"/>
                          <w:lang w:val="id-ID"/>
                        </w:rPr>
                        <m:t>WTP</m:t>
                      </m:r>
                    </m:e>
                    <m:sub>
                      <m:r>
                        <w:rPr>
                          <w:rFonts w:ascii="Cambria Math" w:hAnsi="Cambria Math"/>
                          <w:lang w:val="id-ID"/>
                        </w:rPr>
                        <m:t xml:space="preserve">i </m:t>
                      </m:r>
                    </m:sub>
                  </m:sSub>
                  <m:d>
                    <m:dPr>
                      <m:ctrlPr>
                        <w:rPr>
                          <w:rFonts w:ascii="Cambria Math" w:hAnsi="Cambria Math"/>
                          <w:i/>
                          <w:lang w:val="id-ID"/>
                        </w:rPr>
                      </m:ctrlPr>
                    </m:dPr>
                    <m:e>
                      <m:f>
                        <m:fPr>
                          <m:ctrlPr>
                            <w:rPr>
                              <w:rFonts w:ascii="Cambria Math" w:hAnsi="Cambria Math"/>
                              <w:i/>
                              <w:lang w:val="id-ID"/>
                            </w:rPr>
                          </m:ctrlPr>
                        </m:fPr>
                        <m:num>
                          <m:r>
                            <w:rPr>
                              <w:rFonts w:ascii="Cambria Math" w:hAnsi="Cambria Math"/>
                              <w:lang w:val="id-ID"/>
                            </w:rPr>
                            <m:t>ni</m:t>
                          </m:r>
                        </m:num>
                        <m:den>
                          <m:r>
                            <w:rPr>
                              <w:rFonts w:ascii="Cambria Math" w:hAnsi="Cambria Math"/>
                              <w:lang w:val="id-ID"/>
                            </w:rPr>
                            <m:t>N</m:t>
                          </m:r>
                        </m:den>
                      </m:f>
                    </m:e>
                  </m:d>
                </m:e>
              </m:nary>
              <m:r>
                <w:rPr>
                  <w:rFonts w:ascii="Cambria Math" w:hAnsi="Cambria Math"/>
                  <w:lang w:val="id-ID"/>
                </w:rPr>
                <m:t>P</m:t>
              </m:r>
            </m:oMath>
            <w:bookmarkEnd w:id="9"/>
          </w:p>
        </w:tc>
        <w:tc>
          <w:tcPr>
            <w:tcW w:w="5220" w:type="dxa"/>
            <w:shd w:val="clear" w:color="auto" w:fill="auto"/>
            <w:vAlign w:val="center"/>
          </w:tcPr>
          <w:p w:rsidR="00B370DC" w:rsidRPr="003371E2" w:rsidRDefault="00B370DC" w:rsidP="003371E2">
            <w:pPr>
              <w:pStyle w:val="BodyText"/>
              <w:tabs>
                <w:tab w:val="left" w:pos="2850"/>
              </w:tabs>
              <w:spacing w:line="360" w:lineRule="auto"/>
              <w:ind w:right="-102"/>
              <w:rPr>
                <w:i/>
                <w:lang w:val="id-ID"/>
              </w:rPr>
            </w:pPr>
            <w:r>
              <w:rPr>
                <w:lang w:val="id-ID"/>
              </w:rPr>
              <w:t xml:space="preserve">                             </w:t>
            </w:r>
            <w:r w:rsidR="00854E4F">
              <w:rPr>
                <w:lang w:val="id-ID"/>
              </w:rPr>
              <w:t xml:space="preserve">     </w:t>
            </w:r>
            <w:r>
              <w:rPr>
                <w:lang w:val="id-ID"/>
              </w:rPr>
              <w:t xml:space="preserve">          </w:t>
            </w:r>
            <w:r w:rsidR="001975C2">
              <w:rPr>
                <w:lang w:val="id-ID"/>
              </w:rPr>
              <w:t xml:space="preserve"> </w:t>
            </w:r>
            <w:r w:rsidR="001E771F">
              <w:rPr>
                <w:lang w:val="id-ID"/>
              </w:rPr>
              <w:t xml:space="preserve"> </w:t>
            </w:r>
            <w:r w:rsidR="001975C2">
              <w:rPr>
                <w:lang w:val="id-ID"/>
              </w:rPr>
              <w:t xml:space="preserve">               </w:t>
            </w:r>
            <w:r w:rsidR="00E93024">
              <w:rPr>
                <w:i/>
                <w:lang w:val="id-ID"/>
              </w:rPr>
              <w:t xml:space="preserve">                  </w:t>
            </w:r>
            <w:r>
              <w:rPr>
                <w:lang w:val="id-ID"/>
              </w:rPr>
              <w:t>(</w:t>
            </w:r>
            <w:r w:rsidR="00854E4F">
              <w:rPr>
                <w:lang w:val="id-ID"/>
              </w:rPr>
              <w:t>3</w:t>
            </w:r>
            <w:r>
              <w:rPr>
                <w:lang w:val="id-ID"/>
              </w:rPr>
              <w:t>)</w:t>
            </w:r>
          </w:p>
        </w:tc>
      </w:tr>
    </w:tbl>
    <w:bookmarkEnd w:id="10"/>
    <w:p w:rsidR="0063424F" w:rsidRDefault="004C4A7E" w:rsidP="003371E2">
      <w:pPr>
        <w:pStyle w:val="BodyText"/>
        <w:tabs>
          <w:tab w:val="left" w:pos="360"/>
        </w:tabs>
        <w:spacing w:line="360" w:lineRule="auto"/>
        <w:ind w:right="130"/>
        <w:jc w:val="both"/>
        <w:rPr>
          <w:lang w:val="id-ID"/>
        </w:rPr>
      </w:pPr>
      <w:r>
        <w:rPr>
          <w:lang w:val="id-ID"/>
        </w:rPr>
        <w:t>Dimana</w:t>
      </w:r>
      <w:r w:rsidR="0063424F">
        <w:rPr>
          <w:lang w:val="id-ID"/>
        </w:rPr>
        <w:t>:</w:t>
      </w:r>
    </w:p>
    <w:p w:rsidR="0063424F" w:rsidRDefault="0063424F" w:rsidP="003371E2">
      <w:pPr>
        <w:pStyle w:val="BodyText"/>
        <w:spacing w:line="360" w:lineRule="auto"/>
        <w:ind w:right="130"/>
        <w:jc w:val="both"/>
        <w:rPr>
          <w:lang w:val="id-ID"/>
        </w:rPr>
      </w:pPr>
      <w:r>
        <w:rPr>
          <w:lang w:val="id-ID"/>
        </w:rPr>
        <w:t>TWTP</w:t>
      </w:r>
      <w:r>
        <w:rPr>
          <w:lang w:val="id-ID"/>
        </w:rPr>
        <w:tab/>
        <w:t>= Total WTP</w:t>
      </w:r>
    </w:p>
    <w:p w:rsidR="0063424F" w:rsidRDefault="0063424F" w:rsidP="003371E2">
      <w:pPr>
        <w:pStyle w:val="BodyText"/>
        <w:tabs>
          <w:tab w:val="left" w:pos="360"/>
        </w:tabs>
        <w:spacing w:line="360" w:lineRule="auto"/>
        <w:ind w:right="130"/>
        <w:jc w:val="both"/>
        <w:rPr>
          <w:lang w:val="id-ID"/>
        </w:rPr>
      </w:pPr>
      <w:r>
        <w:rPr>
          <w:lang w:val="id-ID"/>
        </w:rPr>
        <w:t>n</w:t>
      </w:r>
      <w:r>
        <w:rPr>
          <w:vertAlign w:val="subscript"/>
          <w:lang w:val="id-ID"/>
        </w:rPr>
        <w:t>i</w:t>
      </w:r>
      <w:r>
        <w:rPr>
          <w:vertAlign w:val="subscript"/>
          <w:lang w:val="id-ID"/>
        </w:rPr>
        <w:tab/>
      </w:r>
      <w:r>
        <w:rPr>
          <w:vertAlign w:val="subscript"/>
          <w:lang w:val="id-ID"/>
        </w:rPr>
        <w:tab/>
      </w:r>
      <w:r>
        <w:rPr>
          <w:lang w:val="id-ID"/>
        </w:rPr>
        <w:t>= Jumlah sampel ke-i yang bersedia membayar sebesar WTP</w:t>
      </w:r>
    </w:p>
    <w:p w:rsidR="0063424F" w:rsidRDefault="0063424F" w:rsidP="003371E2">
      <w:pPr>
        <w:pStyle w:val="BodyText"/>
        <w:tabs>
          <w:tab w:val="left" w:pos="360"/>
        </w:tabs>
        <w:spacing w:line="360" w:lineRule="auto"/>
        <w:ind w:right="130"/>
        <w:jc w:val="both"/>
        <w:rPr>
          <w:lang w:val="id-ID"/>
        </w:rPr>
      </w:pPr>
      <w:r>
        <w:rPr>
          <w:lang w:val="id-ID"/>
        </w:rPr>
        <w:t>N</w:t>
      </w:r>
      <w:r>
        <w:rPr>
          <w:lang w:val="id-ID"/>
        </w:rPr>
        <w:tab/>
      </w:r>
      <w:r>
        <w:rPr>
          <w:lang w:val="id-ID"/>
        </w:rPr>
        <w:tab/>
        <w:t>= Jumlah sampel</w:t>
      </w:r>
    </w:p>
    <w:p w:rsidR="0063424F" w:rsidRDefault="0063424F" w:rsidP="003371E2">
      <w:pPr>
        <w:pStyle w:val="BodyText"/>
        <w:tabs>
          <w:tab w:val="left" w:pos="360"/>
        </w:tabs>
        <w:spacing w:line="360" w:lineRule="auto"/>
        <w:ind w:right="130"/>
        <w:jc w:val="both"/>
        <w:rPr>
          <w:lang w:val="id-ID"/>
        </w:rPr>
      </w:pPr>
      <w:r>
        <w:rPr>
          <w:lang w:val="id-ID"/>
        </w:rPr>
        <w:t>P</w:t>
      </w:r>
      <w:r>
        <w:rPr>
          <w:lang w:val="id-ID"/>
        </w:rPr>
        <w:tab/>
      </w:r>
      <w:r>
        <w:rPr>
          <w:lang w:val="id-ID"/>
        </w:rPr>
        <w:tab/>
        <w:t>= Jumlah populasi</w:t>
      </w:r>
    </w:p>
    <w:p w:rsidR="00A605E4" w:rsidRDefault="0063424F" w:rsidP="003371E2">
      <w:pPr>
        <w:pStyle w:val="BodyText"/>
        <w:tabs>
          <w:tab w:val="left" w:pos="360"/>
        </w:tabs>
        <w:spacing w:line="360" w:lineRule="auto"/>
        <w:ind w:right="130"/>
        <w:jc w:val="both"/>
        <w:rPr>
          <w:lang w:val="id-ID"/>
        </w:rPr>
      </w:pPr>
      <w:r>
        <w:rPr>
          <w:lang w:val="id-ID"/>
        </w:rPr>
        <w:t>i</w:t>
      </w:r>
      <w:r>
        <w:rPr>
          <w:lang w:val="id-ID"/>
        </w:rPr>
        <w:tab/>
      </w:r>
      <w:r>
        <w:rPr>
          <w:lang w:val="id-ID"/>
        </w:rPr>
        <w:tab/>
        <w:t>= Responden ke-i yang bersedia membayar pembayaran jasa lingkungan</w:t>
      </w:r>
    </w:p>
    <w:p w:rsidR="00907227" w:rsidRPr="00620DA1" w:rsidRDefault="00907227" w:rsidP="003371E2">
      <w:pPr>
        <w:pStyle w:val="BodyText"/>
        <w:numPr>
          <w:ilvl w:val="0"/>
          <w:numId w:val="15"/>
        </w:numPr>
        <w:spacing w:line="360" w:lineRule="auto"/>
        <w:ind w:left="540" w:right="130" w:hanging="630"/>
        <w:jc w:val="both"/>
        <w:rPr>
          <w:b/>
          <w:lang w:val="id-ID"/>
        </w:rPr>
      </w:pPr>
      <w:bookmarkStart w:id="11" w:name="_Hlk536639998"/>
      <w:r w:rsidRPr="00620DA1">
        <w:rPr>
          <w:b/>
          <w:lang w:val="id-ID"/>
        </w:rPr>
        <w:t>A</w:t>
      </w:r>
      <w:bookmarkStart w:id="12" w:name="_Hlk536639992"/>
      <w:r w:rsidRPr="00620DA1">
        <w:rPr>
          <w:b/>
          <w:lang w:val="id-ID"/>
        </w:rPr>
        <w:t xml:space="preserve">nalisis Fungsi </w:t>
      </w:r>
      <w:r w:rsidRPr="00620DA1">
        <w:rPr>
          <w:b/>
          <w:i/>
          <w:lang w:val="id-ID"/>
        </w:rPr>
        <w:t xml:space="preserve">Willingness to Pay </w:t>
      </w:r>
      <w:r w:rsidRPr="00620DA1">
        <w:rPr>
          <w:b/>
          <w:lang w:val="id-ID"/>
        </w:rPr>
        <w:t>(</w:t>
      </w:r>
      <w:r w:rsidRPr="00620DA1">
        <w:rPr>
          <w:b/>
          <w:i/>
          <w:lang w:val="id-ID"/>
        </w:rPr>
        <w:t>WTP</w:t>
      </w:r>
      <w:r w:rsidRPr="00620DA1">
        <w:rPr>
          <w:b/>
          <w:lang w:val="id-ID"/>
        </w:rPr>
        <w:t>)</w:t>
      </w:r>
      <w:bookmarkEnd w:id="11"/>
      <w:bookmarkEnd w:id="12"/>
    </w:p>
    <w:p w:rsidR="00907227" w:rsidRDefault="008067BA" w:rsidP="003371E2">
      <w:pPr>
        <w:pStyle w:val="BodyText"/>
        <w:spacing w:after="240" w:line="360" w:lineRule="auto"/>
        <w:ind w:right="130" w:firstLine="540"/>
        <w:jc w:val="both"/>
        <w:rPr>
          <w:lang w:val="id-ID"/>
        </w:rPr>
      </w:pPr>
      <w:r w:rsidRPr="008067BA">
        <w:rPr>
          <w:lang w:val="id-ID"/>
        </w:rPr>
        <w:t>Analisis ini digunakan untuk mengetahui</w:t>
      </w:r>
      <w:r>
        <w:rPr>
          <w:lang w:val="id-ID"/>
        </w:rPr>
        <w:t xml:space="preserve"> </w:t>
      </w:r>
      <w:r w:rsidRPr="008067BA">
        <w:rPr>
          <w:lang w:val="id-ID"/>
        </w:rPr>
        <w:t xml:space="preserve">faktor-faktor yang mempengaruhi </w:t>
      </w:r>
      <w:r w:rsidRPr="008067BA">
        <w:rPr>
          <w:i/>
          <w:lang w:val="id-ID"/>
        </w:rPr>
        <w:t>WTP</w:t>
      </w:r>
      <w:r w:rsidRPr="008067BA">
        <w:rPr>
          <w:lang w:val="id-ID"/>
        </w:rPr>
        <w:t xml:space="preserve"> responden.</w:t>
      </w:r>
      <w:r>
        <w:rPr>
          <w:lang w:val="id-ID"/>
        </w:rPr>
        <w:t xml:space="preserve"> </w:t>
      </w:r>
      <w:r w:rsidRPr="008067BA">
        <w:rPr>
          <w:lang w:val="id-ID"/>
        </w:rPr>
        <w:t>Model yang digunakan adalah model regresi linier</w:t>
      </w:r>
      <w:r>
        <w:rPr>
          <w:lang w:val="id-ID"/>
        </w:rPr>
        <w:t xml:space="preserve"> </w:t>
      </w:r>
      <w:r w:rsidRPr="008067BA">
        <w:rPr>
          <w:lang w:val="id-ID"/>
        </w:rPr>
        <w:t xml:space="preserve">berganda. Persamaan regresi besarnya nilai </w:t>
      </w:r>
      <w:r w:rsidRPr="008067BA">
        <w:rPr>
          <w:i/>
          <w:lang w:val="id-ID"/>
        </w:rPr>
        <w:t>WTP</w:t>
      </w:r>
      <w:r>
        <w:rPr>
          <w:lang w:val="id-ID"/>
        </w:rPr>
        <w:t xml:space="preserve"> </w:t>
      </w:r>
      <w:r w:rsidRPr="008067BA">
        <w:rPr>
          <w:lang w:val="id-ID"/>
        </w:rPr>
        <w:t>dalam peneli</w:t>
      </w:r>
      <w:r w:rsidR="00D47631">
        <w:rPr>
          <w:lang w:val="id-ID"/>
        </w:rPr>
        <w:t>tian ini adalah sebagai berikut</w:t>
      </w:r>
      <w:r w:rsidRPr="008067BA">
        <w:rPr>
          <w:lang w:val="id-ID"/>
        </w:rPr>
        <w:t>:</w:t>
      </w:r>
    </w:p>
    <w:p w:rsidR="008067BA" w:rsidRPr="00216869" w:rsidRDefault="008067BA" w:rsidP="003371E2">
      <w:pPr>
        <w:pStyle w:val="BodyText"/>
        <w:tabs>
          <w:tab w:val="left" w:pos="720"/>
        </w:tabs>
        <w:spacing w:after="240" w:line="360" w:lineRule="auto"/>
        <w:ind w:right="130" w:firstLine="720"/>
        <w:rPr>
          <w:b/>
          <w:i/>
          <w:sz w:val="20"/>
          <w:szCs w:val="20"/>
          <w:lang w:val="id-ID"/>
        </w:rPr>
      </w:pPr>
      <w:bookmarkStart w:id="13" w:name="_Hlk536640077"/>
      <w:r w:rsidRPr="00620DA1">
        <w:rPr>
          <w:i/>
          <w:sz w:val="20"/>
          <w:szCs w:val="20"/>
          <w:lang w:val="id-ID"/>
        </w:rPr>
        <w:t>WTP = β</w:t>
      </w:r>
      <w:r w:rsidRPr="00620DA1">
        <w:rPr>
          <w:i/>
          <w:sz w:val="20"/>
          <w:szCs w:val="20"/>
          <w:vertAlign w:val="subscript"/>
          <w:lang w:val="id-ID"/>
        </w:rPr>
        <w:t>0</w:t>
      </w:r>
      <w:r w:rsidRPr="00620DA1">
        <w:rPr>
          <w:i/>
          <w:sz w:val="20"/>
          <w:szCs w:val="20"/>
          <w:lang w:val="id-ID"/>
        </w:rPr>
        <w:t xml:space="preserve"> + β</w:t>
      </w:r>
      <w:r w:rsidRPr="00620DA1">
        <w:rPr>
          <w:i/>
          <w:sz w:val="20"/>
          <w:szCs w:val="20"/>
          <w:vertAlign w:val="subscript"/>
          <w:lang w:val="id-ID"/>
        </w:rPr>
        <w:t>1</w:t>
      </w:r>
      <w:r w:rsidRPr="00620DA1">
        <w:rPr>
          <w:i/>
          <w:sz w:val="20"/>
          <w:szCs w:val="20"/>
          <w:lang w:val="id-ID"/>
        </w:rPr>
        <w:t>UM</w:t>
      </w:r>
      <w:r w:rsidRPr="00620DA1">
        <w:rPr>
          <w:i/>
          <w:sz w:val="20"/>
          <w:szCs w:val="20"/>
          <w:vertAlign w:val="subscript"/>
          <w:lang w:val="id-ID"/>
        </w:rPr>
        <w:t>i</w:t>
      </w:r>
      <w:r w:rsidRPr="00620DA1">
        <w:rPr>
          <w:i/>
          <w:sz w:val="20"/>
          <w:szCs w:val="20"/>
          <w:lang w:val="id-ID"/>
        </w:rPr>
        <w:t xml:space="preserve"> + β</w:t>
      </w:r>
      <w:r w:rsidRPr="00620DA1">
        <w:rPr>
          <w:i/>
          <w:sz w:val="20"/>
          <w:szCs w:val="20"/>
          <w:vertAlign w:val="subscript"/>
          <w:lang w:val="id-ID"/>
        </w:rPr>
        <w:t>2</w:t>
      </w:r>
      <w:r w:rsidRPr="00620DA1">
        <w:rPr>
          <w:i/>
          <w:sz w:val="20"/>
          <w:szCs w:val="20"/>
          <w:lang w:val="id-ID"/>
        </w:rPr>
        <w:t>JK</w:t>
      </w:r>
      <w:r w:rsidRPr="00620DA1">
        <w:rPr>
          <w:i/>
          <w:sz w:val="20"/>
          <w:szCs w:val="20"/>
          <w:vertAlign w:val="subscript"/>
          <w:lang w:val="id-ID"/>
        </w:rPr>
        <w:t>i</w:t>
      </w:r>
      <w:r w:rsidRPr="00620DA1">
        <w:rPr>
          <w:i/>
          <w:sz w:val="20"/>
          <w:szCs w:val="20"/>
          <w:lang w:val="id-ID"/>
        </w:rPr>
        <w:t xml:space="preserve"> - β</w:t>
      </w:r>
      <w:r w:rsidRPr="00620DA1">
        <w:rPr>
          <w:i/>
          <w:sz w:val="20"/>
          <w:szCs w:val="20"/>
          <w:vertAlign w:val="subscript"/>
          <w:lang w:val="id-ID"/>
        </w:rPr>
        <w:t>3</w:t>
      </w:r>
      <w:r w:rsidRPr="00620DA1">
        <w:rPr>
          <w:i/>
          <w:sz w:val="20"/>
          <w:szCs w:val="20"/>
          <w:lang w:val="id-ID"/>
        </w:rPr>
        <w:t>JAK</w:t>
      </w:r>
      <w:r w:rsidRPr="00620DA1">
        <w:rPr>
          <w:i/>
          <w:sz w:val="20"/>
          <w:szCs w:val="20"/>
          <w:vertAlign w:val="subscript"/>
          <w:lang w:val="id-ID"/>
        </w:rPr>
        <w:t>i</w:t>
      </w:r>
      <w:r w:rsidRPr="00620DA1">
        <w:rPr>
          <w:i/>
          <w:sz w:val="20"/>
          <w:szCs w:val="20"/>
          <w:lang w:val="id-ID"/>
        </w:rPr>
        <w:t xml:space="preserve"> + β</w:t>
      </w:r>
      <w:r w:rsidRPr="00620DA1">
        <w:rPr>
          <w:i/>
          <w:sz w:val="20"/>
          <w:szCs w:val="20"/>
          <w:vertAlign w:val="subscript"/>
          <w:lang w:val="id-ID"/>
        </w:rPr>
        <w:t>4</w:t>
      </w:r>
      <w:r w:rsidRPr="00620DA1">
        <w:rPr>
          <w:i/>
          <w:sz w:val="20"/>
          <w:szCs w:val="20"/>
          <w:lang w:val="id-ID"/>
        </w:rPr>
        <w:t>JPDT</w:t>
      </w:r>
      <w:r w:rsidRPr="00620DA1">
        <w:rPr>
          <w:i/>
          <w:sz w:val="20"/>
          <w:szCs w:val="20"/>
          <w:vertAlign w:val="subscript"/>
          <w:lang w:val="id-ID"/>
        </w:rPr>
        <w:t>i</w:t>
      </w:r>
      <w:r w:rsidRPr="00620DA1">
        <w:rPr>
          <w:i/>
          <w:sz w:val="20"/>
          <w:szCs w:val="20"/>
          <w:lang w:val="id-ID"/>
        </w:rPr>
        <w:t xml:space="preserve"> - β</w:t>
      </w:r>
      <w:r w:rsidRPr="00620DA1">
        <w:rPr>
          <w:i/>
          <w:sz w:val="20"/>
          <w:szCs w:val="20"/>
          <w:vertAlign w:val="subscript"/>
          <w:lang w:val="id-ID"/>
        </w:rPr>
        <w:t>5</w:t>
      </w:r>
      <w:r w:rsidRPr="00620DA1">
        <w:rPr>
          <w:i/>
          <w:sz w:val="20"/>
          <w:szCs w:val="20"/>
          <w:lang w:val="id-ID"/>
        </w:rPr>
        <w:t>JKA</w:t>
      </w:r>
      <w:r w:rsidRPr="00620DA1">
        <w:rPr>
          <w:i/>
          <w:sz w:val="20"/>
          <w:szCs w:val="20"/>
          <w:vertAlign w:val="subscript"/>
          <w:lang w:val="id-ID"/>
        </w:rPr>
        <w:t>i</w:t>
      </w:r>
      <w:r w:rsidRPr="00620DA1">
        <w:rPr>
          <w:i/>
          <w:sz w:val="20"/>
          <w:szCs w:val="20"/>
          <w:lang w:val="id-ID"/>
        </w:rPr>
        <w:t xml:space="preserve"> </w:t>
      </w:r>
      <w:r w:rsidR="0088320A" w:rsidRPr="00620DA1">
        <w:rPr>
          <w:i/>
          <w:sz w:val="20"/>
          <w:szCs w:val="20"/>
          <w:lang w:val="id-ID"/>
        </w:rPr>
        <w:t>+</w:t>
      </w:r>
      <w:r w:rsidR="00216869" w:rsidRPr="00620DA1">
        <w:rPr>
          <w:i/>
          <w:sz w:val="20"/>
          <w:szCs w:val="20"/>
          <w:lang w:val="id-ID"/>
        </w:rPr>
        <w:t xml:space="preserve"> </w:t>
      </w:r>
      <w:r w:rsidRPr="00620DA1">
        <w:rPr>
          <w:i/>
          <w:sz w:val="20"/>
          <w:szCs w:val="20"/>
          <w:lang w:val="id-ID"/>
        </w:rPr>
        <w:t>β</w:t>
      </w:r>
      <w:r w:rsidRPr="00620DA1">
        <w:rPr>
          <w:i/>
          <w:sz w:val="20"/>
          <w:szCs w:val="20"/>
          <w:vertAlign w:val="subscript"/>
          <w:lang w:val="id-ID"/>
        </w:rPr>
        <w:t>6</w:t>
      </w:r>
      <w:r w:rsidRPr="00620DA1">
        <w:rPr>
          <w:i/>
          <w:sz w:val="20"/>
          <w:szCs w:val="20"/>
          <w:lang w:val="id-ID"/>
        </w:rPr>
        <w:t>KTN</w:t>
      </w:r>
      <w:r w:rsidRPr="00620DA1">
        <w:rPr>
          <w:i/>
          <w:sz w:val="20"/>
          <w:szCs w:val="20"/>
          <w:vertAlign w:val="subscript"/>
          <w:lang w:val="id-ID"/>
        </w:rPr>
        <w:t>i</w:t>
      </w:r>
      <w:r w:rsidRPr="00620DA1">
        <w:rPr>
          <w:i/>
          <w:sz w:val="20"/>
          <w:szCs w:val="20"/>
          <w:lang w:val="id-ID"/>
        </w:rPr>
        <w:t xml:space="preserve"> + β</w:t>
      </w:r>
      <w:r w:rsidRPr="00620DA1">
        <w:rPr>
          <w:i/>
          <w:sz w:val="20"/>
          <w:szCs w:val="20"/>
          <w:vertAlign w:val="subscript"/>
          <w:lang w:val="id-ID"/>
        </w:rPr>
        <w:t>7</w:t>
      </w:r>
      <w:r w:rsidRPr="00620DA1">
        <w:rPr>
          <w:i/>
          <w:sz w:val="20"/>
          <w:szCs w:val="20"/>
          <w:lang w:val="id-ID"/>
        </w:rPr>
        <w:t>KTN</w:t>
      </w:r>
      <w:r w:rsidRPr="00620DA1">
        <w:rPr>
          <w:i/>
          <w:sz w:val="20"/>
          <w:szCs w:val="20"/>
          <w:vertAlign w:val="subscript"/>
          <w:lang w:val="id-ID"/>
        </w:rPr>
        <w:t>i</w:t>
      </w:r>
      <w:r w:rsidRPr="00620DA1">
        <w:rPr>
          <w:i/>
          <w:sz w:val="20"/>
          <w:szCs w:val="20"/>
          <w:lang w:val="id-ID"/>
        </w:rPr>
        <w:t xml:space="preserve"> +ε</w:t>
      </w:r>
      <w:r w:rsidRPr="00620DA1">
        <w:rPr>
          <w:i/>
          <w:sz w:val="20"/>
          <w:szCs w:val="20"/>
          <w:vertAlign w:val="subscript"/>
          <w:lang w:val="id-ID"/>
        </w:rPr>
        <w:t>i</w:t>
      </w:r>
      <w:bookmarkEnd w:id="13"/>
      <w:r w:rsidR="00F93BEF">
        <w:rPr>
          <w:b/>
          <w:sz w:val="20"/>
          <w:szCs w:val="20"/>
          <w:lang w:val="id-ID"/>
        </w:rPr>
        <w:tab/>
      </w:r>
      <w:r w:rsidR="00E93024">
        <w:rPr>
          <w:b/>
          <w:sz w:val="20"/>
          <w:szCs w:val="20"/>
          <w:lang w:val="id-ID"/>
        </w:rPr>
        <w:tab/>
      </w:r>
      <w:r w:rsidR="00B555E7">
        <w:rPr>
          <w:b/>
          <w:lang w:val="id-ID"/>
        </w:rPr>
        <w:t>(</w:t>
      </w:r>
      <w:r>
        <w:rPr>
          <w:lang w:val="id-ID"/>
        </w:rPr>
        <w:t>4)</w:t>
      </w:r>
    </w:p>
    <w:p w:rsidR="00B32755" w:rsidRDefault="00B32755" w:rsidP="003371E2">
      <w:pPr>
        <w:pStyle w:val="BodyText"/>
        <w:tabs>
          <w:tab w:val="left" w:pos="360"/>
        </w:tabs>
        <w:spacing w:line="360" w:lineRule="auto"/>
        <w:ind w:right="130"/>
        <w:jc w:val="both"/>
        <w:rPr>
          <w:b/>
          <w:lang w:val="id-ID"/>
        </w:rPr>
      </w:pPr>
    </w:p>
    <w:p w:rsidR="008067BA" w:rsidRDefault="00F60BCD" w:rsidP="003371E2">
      <w:pPr>
        <w:pStyle w:val="BodyText"/>
        <w:tabs>
          <w:tab w:val="left" w:pos="360"/>
        </w:tabs>
        <w:spacing w:line="360" w:lineRule="auto"/>
        <w:ind w:right="130"/>
        <w:jc w:val="both"/>
        <w:rPr>
          <w:b/>
          <w:lang w:val="id-ID"/>
        </w:rPr>
      </w:pPr>
      <w:r w:rsidRPr="00F60BCD">
        <w:rPr>
          <w:b/>
          <w:lang w:val="id-ID"/>
        </w:rPr>
        <w:lastRenderedPageBreak/>
        <w:t>Uji statistik t</w:t>
      </w:r>
    </w:p>
    <w:p w:rsidR="00F60BCD" w:rsidRDefault="00F60BCD" w:rsidP="003371E2">
      <w:pPr>
        <w:pStyle w:val="BodyText"/>
        <w:spacing w:line="360" w:lineRule="auto"/>
        <w:ind w:right="130" w:firstLine="540"/>
        <w:jc w:val="both"/>
        <w:rPr>
          <w:lang w:val="id-ID"/>
        </w:rPr>
      </w:pPr>
      <w:r w:rsidRPr="00F60BCD">
        <w:rPr>
          <w:lang w:val="id-ID"/>
        </w:rPr>
        <w:t>Uji statistik t dilakukan untuk mengetahui</w:t>
      </w:r>
      <w:r>
        <w:rPr>
          <w:lang w:val="id-ID"/>
        </w:rPr>
        <w:t xml:space="preserve"> </w:t>
      </w:r>
      <w:r w:rsidRPr="00F60BCD">
        <w:rPr>
          <w:lang w:val="id-ID"/>
        </w:rPr>
        <w:t>seberapa jauh masing-masing variabel</w:t>
      </w:r>
      <w:r w:rsidR="00724219">
        <w:t xml:space="preserve"> </w:t>
      </w:r>
      <w:proofErr w:type="spellStart"/>
      <w:r w:rsidR="00724219">
        <w:t>bebas</w:t>
      </w:r>
      <w:proofErr w:type="spellEnd"/>
      <w:r w:rsidRPr="00F60BCD">
        <w:rPr>
          <w:lang w:val="id-ID"/>
        </w:rPr>
        <w:t xml:space="preserve"> (Xi)</w:t>
      </w:r>
      <w:r w:rsidR="00724219">
        <w:t>,</w:t>
      </w:r>
      <w:r>
        <w:rPr>
          <w:lang w:val="id-ID"/>
        </w:rPr>
        <w:t xml:space="preserve"> </w:t>
      </w:r>
      <w:r w:rsidRPr="00F60BCD">
        <w:rPr>
          <w:lang w:val="id-ID"/>
        </w:rPr>
        <w:t xml:space="preserve">mempengaruhi </w:t>
      </w:r>
      <w:proofErr w:type="spellStart"/>
      <w:r w:rsidR="00724219">
        <w:t>variabel</w:t>
      </w:r>
      <w:proofErr w:type="spellEnd"/>
      <w:r w:rsidR="00724219">
        <w:t xml:space="preserve"> </w:t>
      </w:r>
      <w:r w:rsidRPr="00F60BCD">
        <w:rPr>
          <w:lang w:val="id-ID"/>
        </w:rPr>
        <w:t>sosial ekonomi masyarakat</w:t>
      </w:r>
      <w:r>
        <w:rPr>
          <w:lang w:val="id-ID"/>
        </w:rPr>
        <w:t xml:space="preserve"> </w:t>
      </w:r>
      <w:r w:rsidRPr="00F60BCD">
        <w:rPr>
          <w:lang w:val="id-ID"/>
        </w:rPr>
        <w:t>setempat (Yi) sebagai variabel tidak bebas</w:t>
      </w:r>
      <w:r w:rsidR="00724219">
        <w:t>.</w:t>
      </w:r>
      <w:r>
        <w:rPr>
          <w:lang w:val="id-ID"/>
        </w:rPr>
        <w:t xml:space="preserve"> </w:t>
      </w:r>
      <w:proofErr w:type="spellStart"/>
      <w:r w:rsidR="00724219">
        <w:t>Dengan</w:t>
      </w:r>
      <w:proofErr w:type="spellEnd"/>
      <w:r w:rsidR="00724219">
        <w:t xml:space="preserve"> </w:t>
      </w:r>
      <w:r w:rsidRPr="00F60BCD">
        <w:rPr>
          <w:lang w:val="id-ID"/>
        </w:rPr>
        <w:t>prosedur pengujiannya</w:t>
      </w:r>
      <w:r>
        <w:rPr>
          <w:lang w:val="id-ID"/>
        </w:rPr>
        <w:t xml:space="preserve"> </w:t>
      </w:r>
      <w:r w:rsidR="004C4A7E">
        <w:rPr>
          <w:lang w:val="id-ID"/>
        </w:rPr>
        <w:t>adalah sebagai berikut</w:t>
      </w:r>
      <w:r w:rsidR="00724219">
        <w:t xml:space="preserve"> (</w:t>
      </w:r>
      <w:proofErr w:type="spellStart"/>
      <w:r w:rsidR="00724219">
        <w:t>Ramanathan</w:t>
      </w:r>
      <w:proofErr w:type="spellEnd"/>
      <w:r w:rsidR="00724219">
        <w:t>, 1997)</w:t>
      </w:r>
      <w:r w:rsidRPr="00F60BCD">
        <w:rPr>
          <w:lang w:val="id-ID"/>
        </w:rPr>
        <w:t>:</w:t>
      </w:r>
    </w:p>
    <w:p w:rsidR="00917CB2" w:rsidRPr="00851044" w:rsidRDefault="00917CB2" w:rsidP="003371E2">
      <w:pPr>
        <w:pStyle w:val="BodyText"/>
        <w:tabs>
          <w:tab w:val="left" w:pos="360"/>
        </w:tabs>
        <w:spacing w:line="360" w:lineRule="auto"/>
        <w:ind w:right="130"/>
        <w:jc w:val="both"/>
        <w:rPr>
          <w:lang w:val="id-ID"/>
        </w:rPr>
      </w:pPr>
      <w:r w:rsidRPr="00851044">
        <w:rPr>
          <w:lang w:val="id-ID"/>
        </w:rPr>
        <w:t>H0 : βi = 0</w:t>
      </w:r>
    </w:p>
    <w:p w:rsidR="00917CB2" w:rsidRDefault="00917CB2" w:rsidP="003371E2">
      <w:pPr>
        <w:pStyle w:val="BodyText"/>
        <w:tabs>
          <w:tab w:val="left" w:pos="360"/>
        </w:tabs>
        <w:spacing w:line="360" w:lineRule="auto"/>
        <w:ind w:right="130"/>
        <w:jc w:val="both"/>
        <w:rPr>
          <w:lang w:val="id-ID"/>
        </w:rPr>
      </w:pPr>
      <w:r w:rsidRPr="00851044">
        <w:rPr>
          <w:lang w:val="id-ID"/>
        </w:rPr>
        <w:t>H1 : βi ≠ 0</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580"/>
      </w:tblGrid>
      <w:tr w:rsidR="00F60BCD" w:rsidTr="00917CB2">
        <w:tc>
          <w:tcPr>
            <w:tcW w:w="3420" w:type="dxa"/>
            <w:shd w:val="clear" w:color="auto" w:fill="auto"/>
          </w:tcPr>
          <w:p w:rsidR="00F60BCD" w:rsidRPr="00620DA1" w:rsidRDefault="00F60BCD" w:rsidP="003371E2">
            <w:pPr>
              <w:pStyle w:val="BodyText"/>
              <w:tabs>
                <w:tab w:val="left" w:pos="2850"/>
              </w:tabs>
              <w:spacing w:line="360" w:lineRule="auto"/>
              <w:ind w:left="-16" w:right="135" w:firstLine="720"/>
              <w:jc w:val="both"/>
              <w:rPr>
                <w:i/>
                <w:lang w:val="id-ID"/>
              </w:rPr>
            </w:pPr>
            <w:r w:rsidRPr="00620DA1">
              <w:rPr>
                <w:i/>
                <w:lang w:val="id-ID"/>
              </w:rPr>
              <w:t>T</w:t>
            </w:r>
            <w:r w:rsidRPr="00620DA1">
              <w:rPr>
                <w:i/>
                <w:vertAlign w:val="subscript"/>
                <w:lang w:val="id-ID"/>
              </w:rPr>
              <w:t xml:space="preserve">hit (n-k) </w:t>
            </w:r>
            <w:r w:rsidRPr="00620DA1">
              <w:rPr>
                <w:i/>
                <w:lang w:val="id-ID"/>
              </w:rPr>
              <w:t xml:space="preserve">= </w:t>
            </w:r>
            <m:oMath>
              <m:f>
                <m:fPr>
                  <m:ctrlPr>
                    <w:rPr>
                      <w:rFonts w:ascii="Cambria Math" w:hAnsi="Cambria Math"/>
                      <w:i/>
                      <w:lang w:val="id-ID"/>
                    </w:rPr>
                  </m:ctrlPr>
                </m:fPr>
                <m:num>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i</m:t>
                      </m:r>
                    </m:sub>
                  </m:sSub>
                  <m:r>
                    <w:rPr>
                      <w:rFonts w:ascii="Cambria Math" w:hAnsi="Cambria Math"/>
                      <w:lang w:val="id-ID"/>
                    </w:rPr>
                    <m:t>-0</m:t>
                  </m:r>
                </m:num>
                <m:den>
                  <m:r>
                    <w:rPr>
                      <w:rFonts w:ascii="Cambria Math" w:hAnsi="Cambria Math"/>
                      <w:lang w:val="id-ID"/>
                    </w:rPr>
                    <m:t>s</m:t>
                  </m:r>
                  <m:sSub>
                    <m:sSubPr>
                      <m:ctrlPr>
                        <w:rPr>
                          <w:rFonts w:ascii="Cambria Math" w:hAnsi="Cambria Math"/>
                          <w:i/>
                          <w:lang w:val="id-ID"/>
                        </w:rPr>
                      </m:ctrlPr>
                    </m:sSubPr>
                    <m:e>
                      <m:r>
                        <w:rPr>
                          <w:rFonts w:ascii="Cambria Math" w:hAnsi="Cambria Math"/>
                          <w:lang w:val="id-ID"/>
                        </w:rPr>
                        <m:t>β</m:t>
                      </m:r>
                    </m:e>
                    <m:sub>
                      <m:r>
                        <w:rPr>
                          <w:rFonts w:ascii="Cambria Math" w:hAnsi="Cambria Math"/>
                          <w:lang w:val="id-ID"/>
                        </w:rPr>
                        <m:t>i</m:t>
                      </m:r>
                    </m:sub>
                  </m:sSub>
                </m:den>
              </m:f>
            </m:oMath>
          </w:p>
        </w:tc>
        <w:tc>
          <w:tcPr>
            <w:tcW w:w="5580" w:type="dxa"/>
            <w:shd w:val="clear" w:color="auto" w:fill="auto"/>
            <w:vAlign w:val="center"/>
          </w:tcPr>
          <w:p w:rsidR="00F60BCD" w:rsidRDefault="00F60BCD" w:rsidP="003371E2">
            <w:pPr>
              <w:pStyle w:val="BodyText"/>
              <w:tabs>
                <w:tab w:val="left" w:pos="2850"/>
              </w:tabs>
              <w:spacing w:line="360" w:lineRule="auto"/>
              <w:ind w:right="-102"/>
              <w:rPr>
                <w:lang w:val="id-ID"/>
              </w:rPr>
            </w:pPr>
            <w:r>
              <w:rPr>
                <w:lang w:val="id-ID"/>
              </w:rPr>
              <w:t xml:space="preserve">                                                    </w:t>
            </w:r>
            <w:r w:rsidR="00620DA1">
              <w:rPr>
                <w:lang w:val="id-ID"/>
              </w:rPr>
              <w:t xml:space="preserve">               </w:t>
            </w:r>
            <w:r w:rsidR="00E93024">
              <w:rPr>
                <w:i/>
                <w:lang w:val="id-ID"/>
              </w:rPr>
              <w:t xml:space="preserve">                   </w:t>
            </w:r>
            <w:r>
              <w:rPr>
                <w:lang w:val="id-ID"/>
              </w:rPr>
              <w:t>(</w:t>
            </w:r>
            <w:r w:rsidR="00917CB2">
              <w:rPr>
                <w:lang w:val="id-ID"/>
              </w:rPr>
              <w:t>5</w:t>
            </w:r>
            <w:r>
              <w:rPr>
                <w:lang w:val="id-ID"/>
              </w:rPr>
              <w:t>)</w:t>
            </w:r>
          </w:p>
        </w:tc>
      </w:tr>
    </w:tbl>
    <w:p w:rsidR="00917CB2" w:rsidRDefault="00D47631" w:rsidP="003371E2">
      <w:pPr>
        <w:pStyle w:val="BodyText"/>
        <w:tabs>
          <w:tab w:val="left" w:pos="360"/>
        </w:tabs>
        <w:spacing w:line="360" w:lineRule="auto"/>
        <w:ind w:right="130"/>
        <w:jc w:val="both"/>
        <w:rPr>
          <w:lang w:val="id-ID"/>
        </w:rPr>
      </w:pPr>
      <w:r>
        <w:rPr>
          <w:lang w:val="id-ID"/>
        </w:rPr>
        <w:t>Dimana</w:t>
      </w:r>
      <w:r w:rsidR="00917CB2">
        <w:rPr>
          <w:lang w:val="id-ID"/>
        </w:rPr>
        <w:t>:</w:t>
      </w:r>
    </w:p>
    <w:p w:rsidR="00917CB2" w:rsidRDefault="00917CB2" w:rsidP="003371E2">
      <w:pPr>
        <w:pStyle w:val="BodyText"/>
        <w:tabs>
          <w:tab w:val="left" w:pos="360"/>
        </w:tabs>
        <w:spacing w:line="360" w:lineRule="auto"/>
        <w:ind w:right="130"/>
        <w:jc w:val="both"/>
        <w:rPr>
          <w:lang w:val="id-ID"/>
        </w:rPr>
      </w:pPr>
      <w:r w:rsidRPr="00851044">
        <w:rPr>
          <w:lang w:val="id-ID"/>
        </w:rPr>
        <w:t>βi</w:t>
      </w:r>
      <w:r>
        <w:rPr>
          <w:lang w:val="id-ID"/>
        </w:rPr>
        <w:tab/>
      </w:r>
      <w:r>
        <w:rPr>
          <w:lang w:val="id-ID"/>
        </w:rPr>
        <w:tab/>
        <w:t xml:space="preserve">= </w:t>
      </w:r>
      <w:r w:rsidRPr="00851044">
        <w:rPr>
          <w:lang w:val="id-ID"/>
        </w:rPr>
        <w:t xml:space="preserve">koefisien regresi ke-i </w:t>
      </w:r>
      <w:proofErr w:type="spellStart"/>
      <w:r w:rsidR="00724219">
        <w:t>variabel</w:t>
      </w:r>
      <w:proofErr w:type="spellEnd"/>
      <w:r w:rsidR="00724219">
        <w:t xml:space="preserve"> </w:t>
      </w:r>
      <w:r w:rsidRPr="00851044">
        <w:rPr>
          <w:lang w:val="id-ID"/>
        </w:rPr>
        <w:t>yang diduga</w:t>
      </w:r>
    </w:p>
    <w:p w:rsidR="00917CB2" w:rsidRDefault="00917CB2" w:rsidP="003371E2">
      <w:pPr>
        <w:pStyle w:val="BodyText"/>
        <w:tabs>
          <w:tab w:val="left" w:pos="360"/>
        </w:tabs>
        <w:spacing w:line="360" w:lineRule="auto"/>
        <w:ind w:right="130"/>
        <w:jc w:val="both"/>
        <w:rPr>
          <w:lang w:val="id-ID"/>
        </w:rPr>
      </w:pPr>
      <w:r>
        <w:rPr>
          <w:lang w:val="id-ID"/>
        </w:rPr>
        <w:t>s</w:t>
      </w:r>
      <w:r w:rsidRPr="00851044">
        <w:rPr>
          <w:lang w:val="id-ID"/>
        </w:rPr>
        <w:t>βi</w:t>
      </w:r>
      <w:r>
        <w:rPr>
          <w:lang w:val="id-ID"/>
        </w:rPr>
        <w:tab/>
      </w:r>
      <w:r>
        <w:rPr>
          <w:lang w:val="id-ID"/>
        </w:rPr>
        <w:tab/>
        <w:t xml:space="preserve">= </w:t>
      </w:r>
      <w:r w:rsidRPr="00FE74B7">
        <w:rPr>
          <w:lang w:val="id-ID"/>
        </w:rPr>
        <w:t xml:space="preserve">standar deviasi koefisien regresi ke-i </w:t>
      </w:r>
      <w:proofErr w:type="spellStart"/>
      <w:r w:rsidR="00724219">
        <w:t>variabel</w:t>
      </w:r>
      <w:proofErr w:type="spellEnd"/>
      <w:r w:rsidR="00724219">
        <w:t xml:space="preserve"> </w:t>
      </w:r>
      <w:r w:rsidRPr="00FE74B7">
        <w:rPr>
          <w:lang w:val="id-ID"/>
        </w:rPr>
        <w:t>yang diduga</w:t>
      </w:r>
    </w:p>
    <w:p w:rsidR="00917CB2" w:rsidRPr="00FE74B7" w:rsidRDefault="00917CB2" w:rsidP="003371E2">
      <w:pPr>
        <w:pStyle w:val="BodyText"/>
        <w:tabs>
          <w:tab w:val="left" w:pos="360"/>
        </w:tabs>
        <w:spacing w:line="360" w:lineRule="auto"/>
        <w:ind w:right="130"/>
        <w:jc w:val="both"/>
        <w:rPr>
          <w:lang w:val="id-ID"/>
        </w:rPr>
      </w:pPr>
      <w:r w:rsidRPr="00FE74B7">
        <w:rPr>
          <w:lang w:val="id-ID"/>
        </w:rPr>
        <w:t>Jika t-hitung &lt; t-tabel (α/2, n-k), maka H0 diterima, artinya variabel (Xi) tidak</w:t>
      </w:r>
      <w:r>
        <w:rPr>
          <w:lang w:val="id-ID"/>
        </w:rPr>
        <w:t xml:space="preserve"> </w:t>
      </w:r>
      <w:r w:rsidRPr="00FE74B7">
        <w:rPr>
          <w:lang w:val="id-ID"/>
        </w:rPr>
        <w:t>berpengaruh nyata terhadap (Yi).</w:t>
      </w:r>
    </w:p>
    <w:p w:rsidR="00832EBB" w:rsidRDefault="00917CB2" w:rsidP="003371E2">
      <w:pPr>
        <w:pStyle w:val="BodyText"/>
        <w:tabs>
          <w:tab w:val="left" w:pos="360"/>
        </w:tabs>
        <w:spacing w:line="360" w:lineRule="auto"/>
        <w:ind w:right="130"/>
        <w:jc w:val="both"/>
        <w:rPr>
          <w:lang w:val="id-ID"/>
        </w:rPr>
      </w:pPr>
      <w:r w:rsidRPr="00FE74B7">
        <w:rPr>
          <w:lang w:val="id-ID"/>
        </w:rPr>
        <w:t>Jika t-hitung &gt; t-tabel (α/2, n-k), maka H0 ditolak, artinya variabel (Xi)</w:t>
      </w:r>
      <w:r>
        <w:rPr>
          <w:lang w:val="id-ID"/>
        </w:rPr>
        <w:t xml:space="preserve"> </w:t>
      </w:r>
      <w:r w:rsidRPr="00FE74B7">
        <w:rPr>
          <w:lang w:val="id-ID"/>
        </w:rPr>
        <w:t>berpengaruh nyata terhadap (Yi).</w:t>
      </w:r>
    </w:p>
    <w:p w:rsidR="00CB166D" w:rsidRDefault="00CB166D" w:rsidP="003371E2">
      <w:pPr>
        <w:pStyle w:val="BodyText"/>
        <w:tabs>
          <w:tab w:val="left" w:pos="360"/>
        </w:tabs>
        <w:spacing w:line="360" w:lineRule="auto"/>
        <w:ind w:right="130"/>
        <w:jc w:val="both"/>
        <w:rPr>
          <w:lang w:val="id-ID"/>
        </w:rPr>
      </w:pPr>
    </w:p>
    <w:p w:rsidR="001D1F58" w:rsidRDefault="001D1F58" w:rsidP="003371E2">
      <w:pPr>
        <w:pStyle w:val="BodyText"/>
        <w:numPr>
          <w:ilvl w:val="0"/>
          <w:numId w:val="15"/>
        </w:numPr>
        <w:spacing w:line="360" w:lineRule="auto"/>
        <w:ind w:left="540" w:right="130" w:hanging="540"/>
        <w:jc w:val="both"/>
        <w:rPr>
          <w:b/>
          <w:lang w:val="id-ID"/>
        </w:rPr>
      </w:pPr>
      <w:bookmarkStart w:id="14" w:name="_Hlk536640114"/>
      <w:r>
        <w:rPr>
          <w:b/>
          <w:lang w:val="id-ID"/>
        </w:rPr>
        <w:t>Rencana Pengembangan SPAM</w:t>
      </w:r>
    </w:p>
    <w:bookmarkEnd w:id="14"/>
    <w:p w:rsidR="002A7A04" w:rsidRDefault="00A234A2" w:rsidP="003371E2">
      <w:pPr>
        <w:pStyle w:val="BodyText"/>
        <w:spacing w:line="360" w:lineRule="auto"/>
        <w:ind w:right="130" w:firstLine="540"/>
        <w:jc w:val="both"/>
        <w:rPr>
          <w:lang w:val="id-ID"/>
        </w:rPr>
      </w:pPr>
      <w:r>
        <w:rPr>
          <w:lang w:val="id-ID"/>
        </w:rPr>
        <w:t>R</w:t>
      </w:r>
      <w:r w:rsidR="002A7A04">
        <w:rPr>
          <w:lang w:val="id-ID"/>
        </w:rPr>
        <w:t xml:space="preserve">encana pengembangan SPAM merupakan </w:t>
      </w:r>
      <w:r w:rsidR="002A7A04">
        <w:rPr>
          <w:i/>
          <w:lang w:val="id-ID"/>
        </w:rPr>
        <w:t>output</w:t>
      </w:r>
      <w:r w:rsidR="002A7A04">
        <w:rPr>
          <w:lang w:val="id-ID"/>
        </w:rPr>
        <w:t xml:space="preserve"> dari hasil analisis </w:t>
      </w:r>
      <w:r w:rsidR="002A7A04">
        <w:rPr>
          <w:i/>
          <w:lang w:val="id-ID"/>
        </w:rPr>
        <w:t xml:space="preserve">WTP </w:t>
      </w:r>
      <w:r w:rsidR="002A7A04">
        <w:rPr>
          <w:lang w:val="id-ID"/>
        </w:rPr>
        <w:t xml:space="preserve"> dari penenlitian ini. Tahapan yang dilakukan untuk merencankan peningkatan sistem penyediaan air minum antara lain:</w:t>
      </w:r>
    </w:p>
    <w:p w:rsidR="006F5F15" w:rsidRDefault="006F5F15" w:rsidP="003371E2">
      <w:pPr>
        <w:pStyle w:val="BodyText"/>
        <w:spacing w:line="360" w:lineRule="auto"/>
        <w:ind w:right="130" w:firstLine="540"/>
        <w:jc w:val="both"/>
        <w:rPr>
          <w:lang w:val="id-ID"/>
        </w:rPr>
      </w:pPr>
    </w:p>
    <w:p w:rsidR="002A7A04" w:rsidRDefault="002A7A04" w:rsidP="003371E2">
      <w:pPr>
        <w:pStyle w:val="BodyText"/>
        <w:numPr>
          <w:ilvl w:val="0"/>
          <w:numId w:val="26"/>
        </w:numPr>
        <w:spacing w:line="360" w:lineRule="auto"/>
        <w:ind w:left="540" w:right="130" w:hanging="540"/>
        <w:jc w:val="both"/>
        <w:rPr>
          <w:b/>
          <w:lang w:val="id-ID"/>
        </w:rPr>
      </w:pPr>
      <w:r w:rsidRPr="002A7A04">
        <w:rPr>
          <w:b/>
          <w:lang w:val="id-ID"/>
        </w:rPr>
        <w:t>Proyeksi Penduduk</w:t>
      </w:r>
    </w:p>
    <w:p w:rsidR="002A7A04" w:rsidRDefault="002A7A04" w:rsidP="003371E2">
      <w:pPr>
        <w:pStyle w:val="BodyText"/>
        <w:spacing w:line="360" w:lineRule="auto"/>
        <w:ind w:right="130" w:firstLine="540"/>
        <w:jc w:val="both"/>
        <w:rPr>
          <w:lang w:val="id-ID"/>
        </w:rPr>
      </w:pPr>
      <w:r>
        <w:rPr>
          <w:lang w:val="id-ID"/>
        </w:rPr>
        <w:t xml:space="preserve">Proyeksi penduduk di wilayah perencanaan dilakukan untuk masa 20 tahun </w:t>
      </w:r>
      <w:proofErr w:type="spellStart"/>
      <w:r w:rsidR="00724219">
        <w:t>ke</w:t>
      </w:r>
      <w:proofErr w:type="spellEnd"/>
      <w:r w:rsidR="00724219">
        <w:t xml:space="preserve"> </w:t>
      </w:r>
      <w:proofErr w:type="spellStart"/>
      <w:r w:rsidR="00724219">
        <w:t>depan</w:t>
      </w:r>
      <w:proofErr w:type="spellEnd"/>
      <w:r>
        <w:rPr>
          <w:lang w:val="id-ID"/>
        </w:rPr>
        <w:t xml:space="preserve"> dengan </w:t>
      </w:r>
      <w:proofErr w:type="spellStart"/>
      <w:r w:rsidR="00724219">
        <w:t>berdasarkan</w:t>
      </w:r>
      <w:proofErr w:type="spellEnd"/>
      <w:r w:rsidR="00724219">
        <w:t xml:space="preserve"> </w:t>
      </w:r>
      <w:proofErr w:type="spellStart"/>
      <w:r w:rsidR="00724219">
        <w:t>pada</w:t>
      </w:r>
      <w:proofErr w:type="spellEnd"/>
      <w:r w:rsidR="00724219">
        <w:rPr>
          <w:lang w:val="id-ID"/>
        </w:rPr>
        <w:t xml:space="preserve"> </w:t>
      </w:r>
      <w:r>
        <w:rPr>
          <w:lang w:val="id-ID"/>
        </w:rPr>
        <w:t>jumlah penduduk selama 10 tahun sebelumnya. Perhitungan proyeksi penduduk ini menggunakan pendekatan den</w:t>
      </w:r>
      <w:r w:rsidR="00370449">
        <w:rPr>
          <w:lang w:val="id-ID"/>
        </w:rPr>
        <w:t>gan beberapa metode diantaranya</w:t>
      </w:r>
      <w:r>
        <w:rPr>
          <w:lang w:val="id-ID"/>
        </w:rPr>
        <w:t>: metode Aritmatik, Geometrik, Regresi Linear, Eksponensial dan Logaritmik.</w:t>
      </w:r>
    </w:p>
    <w:p w:rsidR="00B32755" w:rsidRDefault="00B32755" w:rsidP="003371E2">
      <w:pPr>
        <w:pStyle w:val="BodyText"/>
        <w:spacing w:line="360" w:lineRule="auto"/>
        <w:ind w:right="130" w:firstLine="540"/>
        <w:jc w:val="both"/>
        <w:rPr>
          <w:lang w:val="id-ID"/>
        </w:rPr>
      </w:pPr>
    </w:p>
    <w:p w:rsidR="002A7A04" w:rsidRPr="002A7A04" w:rsidRDefault="002A7A04" w:rsidP="003371E2">
      <w:pPr>
        <w:pStyle w:val="BodyText"/>
        <w:numPr>
          <w:ilvl w:val="0"/>
          <w:numId w:val="26"/>
        </w:numPr>
        <w:spacing w:line="360" w:lineRule="auto"/>
        <w:ind w:left="540" w:right="130" w:hanging="540"/>
        <w:jc w:val="both"/>
        <w:rPr>
          <w:b/>
          <w:lang w:val="id-ID"/>
        </w:rPr>
      </w:pPr>
      <w:r w:rsidRPr="002A7A04">
        <w:rPr>
          <w:b/>
          <w:color w:val="000000" w:themeColor="text1"/>
          <w:lang w:val="id-ID"/>
        </w:rPr>
        <w:t>Proyeksi Kebutuhan Air Minum</w:t>
      </w:r>
    </w:p>
    <w:p w:rsidR="002A7A04" w:rsidRDefault="002A7A04" w:rsidP="003371E2">
      <w:pPr>
        <w:spacing w:after="0" w:line="360" w:lineRule="auto"/>
        <w:ind w:firstLine="540"/>
        <w:jc w:val="both"/>
        <w:rPr>
          <w:rFonts w:ascii="Times New Roman" w:hAnsi="Times New Roman" w:cs="Times New Roman"/>
          <w:sz w:val="24"/>
          <w:szCs w:val="24"/>
          <w:lang w:val="id-ID"/>
        </w:rPr>
      </w:pPr>
      <w:r w:rsidRPr="00A117CA">
        <w:rPr>
          <w:rFonts w:ascii="Times New Roman" w:hAnsi="Times New Roman" w:cs="Times New Roman"/>
          <w:sz w:val="24"/>
          <w:szCs w:val="24"/>
          <w:lang w:val="id-ID"/>
        </w:rPr>
        <w:t xml:space="preserve">Proyeksi kebutuhan air minum </w:t>
      </w:r>
      <w:proofErr w:type="spellStart"/>
      <w:r w:rsidR="00724219">
        <w:rPr>
          <w:rFonts w:ascii="Times New Roman" w:hAnsi="Times New Roman" w:cs="Times New Roman"/>
          <w:sz w:val="24"/>
          <w:szCs w:val="24"/>
        </w:rPr>
        <w:t>perlu</w:t>
      </w:r>
      <w:proofErr w:type="spellEnd"/>
      <w:r w:rsidR="00724219">
        <w:rPr>
          <w:rFonts w:ascii="Times New Roman" w:hAnsi="Times New Roman" w:cs="Times New Roman"/>
          <w:sz w:val="24"/>
          <w:szCs w:val="24"/>
        </w:rPr>
        <w:t xml:space="preserve"> </w:t>
      </w:r>
      <w:r w:rsidRPr="00A117CA">
        <w:rPr>
          <w:rFonts w:ascii="Times New Roman" w:hAnsi="Times New Roman" w:cs="Times New Roman"/>
          <w:sz w:val="24"/>
          <w:szCs w:val="24"/>
          <w:lang w:val="id-ID"/>
        </w:rPr>
        <w:t>dilakukan untuk menentukan jumlah kebutuhan air selama 20 tahun kedepan. Jumlah btersebut diproyeksikan berdasarkan proyeksi pertumbuhan penduduk, kebutuhan air domestik, kebutuhan air non domestik, kebutuhan air untuk instalasi dan persentasi kehilangan air.</w:t>
      </w:r>
    </w:p>
    <w:p w:rsidR="00CB166D" w:rsidRDefault="00CB166D" w:rsidP="003371E2">
      <w:pPr>
        <w:spacing w:after="0" w:line="360" w:lineRule="auto"/>
        <w:ind w:firstLine="540"/>
        <w:jc w:val="both"/>
        <w:rPr>
          <w:rFonts w:ascii="Times New Roman" w:hAnsi="Times New Roman" w:cs="Times New Roman"/>
          <w:sz w:val="24"/>
          <w:szCs w:val="24"/>
          <w:lang w:val="id-ID"/>
        </w:rPr>
      </w:pPr>
    </w:p>
    <w:p w:rsidR="00B32755" w:rsidRPr="00CC0234" w:rsidRDefault="00B32755" w:rsidP="003371E2">
      <w:pPr>
        <w:spacing w:after="0" w:line="360" w:lineRule="auto"/>
        <w:ind w:firstLine="540"/>
        <w:jc w:val="both"/>
        <w:rPr>
          <w:rFonts w:ascii="Times New Roman" w:hAnsi="Times New Roman" w:cs="Times New Roman"/>
          <w:sz w:val="24"/>
          <w:szCs w:val="24"/>
          <w:lang w:val="id-ID"/>
        </w:rPr>
      </w:pPr>
    </w:p>
    <w:p w:rsidR="002A7A04" w:rsidRPr="002A7A04" w:rsidRDefault="00062CC8" w:rsidP="003371E2">
      <w:pPr>
        <w:pStyle w:val="BodyText"/>
        <w:numPr>
          <w:ilvl w:val="0"/>
          <w:numId w:val="26"/>
        </w:numPr>
        <w:spacing w:line="360" w:lineRule="auto"/>
        <w:ind w:left="540" w:right="130" w:hanging="540"/>
        <w:jc w:val="both"/>
        <w:rPr>
          <w:b/>
          <w:lang w:val="id-ID"/>
        </w:rPr>
      </w:pPr>
      <w:r>
        <w:rPr>
          <w:b/>
          <w:color w:val="000000" w:themeColor="text1"/>
          <w:lang w:val="id-ID"/>
        </w:rPr>
        <w:lastRenderedPageBreak/>
        <w:t>Alternatif Sistem Pengembangan SPAM</w:t>
      </w:r>
    </w:p>
    <w:p w:rsidR="001D1F58" w:rsidRDefault="00062CC8" w:rsidP="003371E2">
      <w:pPr>
        <w:spacing w:after="0" w:line="360" w:lineRule="auto"/>
        <w:ind w:firstLine="54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Alternatif Sistem yang dikembangkan untuk rencana pengembangan SPAM. Terdapat dua alternatif sistem yang dikembangkan kemudian akan dilakukan analisa hdrolis dengan menggunakan aplikasi </w:t>
      </w:r>
      <w:r>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EPANET 2.0</w:t>
      </w:r>
      <w:r>
        <w:rPr>
          <w:rFonts w:ascii="Times New Roman" w:hAnsi="Times New Roman" w:cs="Times New Roman"/>
          <w:b/>
          <w:sz w:val="24"/>
          <w:szCs w:val="24"/>
          <w:lang w:val="id-ID"/>
        </w:rPr>
        <w:t>.</w:t>
      </w:r>
    </w:p>
    <w:p w:rsidR="00CB166D" w:rsidRPr="00062CC8" w:rsidRDefault="00CB166D" w:rsidP="003371E2">
      <w:pPr>
        <w:spacing w:after="0" w:line="360" w:lineRule="auto"/>
        <w:ind w:firstLine="540"/>
        <w:jc w:val="both"/>
        <w:rPr>
          <w:rFonts w:ascii="Times New Roman" w:hAnsi="Times New Roman" w:cs="Times New Roman"/>
          <w:b/>
          <w:sz w:val="24"/>
          <w:szCs w:val="24"/>
          <w:lang w:val="id-ID"/>
        </w:rPr>
      </w:pPr>
    </w:p>
    <w:p w:rsidR="00D35B3D" w:rsidRPr="00E96ACD" w:rsidRDefault="00E96ACD" w:rsidP="003371E2">
      <w:pPr>
        <w:spacing w:after="0" w:line="360" w:lineRule="auto"/>
        <w:jc w:val="both"/>
        <w:rPr>
          <w:rFonts w:ascii="Times New Roman" w:hAnsi="Times New Roman" w:cs="Times New Roman"/>
          <w:sz w:val="28"/>
          <w:szCs w:val="28"/>
          <w:lang w:val="id-ID"/>
        </w:rPr>
      </w:pPr>
      <w:r w:rsidRPr="00E96ACD">
        <w:rPr>
          <w:rFonts w:ascii="Times New Roman" w:hAnsi="Times New Roman" w:cs="Times New Roman"/>
          <w:b/>
          <w:sz w:val="28"/>
          <w:szCs w:val="28"/>
          <w:lang w:val="id-ID"/>
        </w:rPr>
        <w:t>HASIL DAN PEMBAHASAN</w:t>
      </w:r>
    </w:p>
    <w:p w:rsidR="001C229D" w:rsidRDefault="0013664C" w:rsidP="003371E2">
      <w:pPr>
        <w:spacing w:after="0" w:line="360" w:lineRule="auto"/>
        <w:ind w:firstLine="540"/>
        <w:jc w:val="both"/>
        <w:rPr>
          <w:rFonts w:ascii="Times New Roman" w:hAnsi="Times New Roman" w:cs="Times New Roman"/>
          <w:sz w:val="24"/>
          <w:szCs w:val="24"/>
          <w:lang w:val="id-ID"/>
        </w:rPr>
      </w:pPr>
      <w:proofErr w:type="spellStart"/>
      <w:r w:rsidRPr="0013664C">
        <w:rPr>
          <w:rFonts w:ascii="Times New Roman" w:hAnsi="Times New Roman" w:cs="Times New Roman"/>
          <w:sz w:val="24"/>
          <w:szCs w:val="24"/>
        </w:rPr>
        <w:t>Responden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dalam</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penelitian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ini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penduduk</w:t>
      </w:r>
      <w:proofErr w:type="spellEnd"/>
      <w:r w:rsidRPr="0013664C">
        <w:rPr>
          <w:rFonts w:ascii="Times New Roman" w:hAnsi="Times New Roman" w:cs="Times New Roman"/>
          <w:sz w:val="24"/>
          <w:szCs w:val="24"/>
        </w:rPr>
        <w:t xml:space="preserve"> </w:t>
      </w:r>
      <w:r>
        <w:rPr>
          <w:rFonts w:ascii="Times New Roman" w:hAnsi="Times New Roman" w:cs="Times New Roman"/>
          <w:sz w:val="24"/>
          <w:szCs w:val="24"/>
          <w:lang w:val="id-ID"/>
        </w:rPr>
        <w:t>dari tujuh kecamatan wilayah studi di Kota Bandung</w:t>
      </w:r>
      <w:r w:rsidRPr="0013664C">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merupakan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bagian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terpenting</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dari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karena</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dari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responden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dapat</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diketahui</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karakteristik</w:t>
      </w:r>
      <w:proofErr w:type="spellEnd"/>
      <w:r w:rsidRPr="0013664C">
        <w:rPr>
          <w:rFonts w:ascii="Times New Roman" w:hAnsi="Times New Roman" w:cs="Times New Roman"/>
          <w:sz w:val="24"/>
          <w:szCs w:val="24"/>
        </w:rPr>
        <w:t xml:space="preserve">/parameter </w:t>
      </w:r>
      <w:proofErr w:type="spellStart"/>
      <w:r w:rsidRPr="0013664C">
        <w:rPr>
          <w:rFonts w:ascii="Times New Roman" w:hAnsi="Times New Roman" w:cs="Times New Roman"/>
          <w:sz w:val="24"/>
          <w:szCs w:val="24"/>
        </w:rPr>
        <w:t>objek</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penelitian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secara</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lebih</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baik</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Jumlah</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keseluruhan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responden</w:t>
      </w:r>
      <w:proofErr w:type="spellEnd"/>
      <w:r w:rsidRPr="0013664C">
        <w:rPr>
          <w:rFonts w:ascii="Times New Roman" w:hAnsi="Times New Roman" w:cs="Times New Roman"/>
          <w:sz w:val="24"/>
          <w:szCs w:val="24"/>
        </w:rPr>
        <w:t xml:space="preserve"> yang</w:t>
      </w:r>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menjadi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objek</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penelitian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adalah</w:t>
      </w:r>
      <w:proofErr w:type="spellEnd"/>
      <w:r w:rsidRPr="0013664C">
        <w:rPr>
          <w:rFonts w:ascii="Times New Roman" w:hAnsi="Times New Roman" w:cs="Times New Roman"/>
          <w:sz w:val="24"/>
          <w:szCs w:val="24"/>
        </w:rPr>
        <w:t xml:space="preserve"> </w:t>
      </w:r>
      <w:r>
        <w:rPr>
          <w:rFonts w:ascii="Times New Roman" w:hAnsi="Times New Roman" w:cs="Times New Roman"/>
          <w:sz w:val="24"/>
          <w:szCs w:val="24"/>
          <w:lang w:val="id-ID"/>
        </w:rPr>
        <w:t>1</w:t>
      </w:r>
      <w:r w:rsidRPr="0013664C">
        <w:rPr>
          <w:rFonts w:ascii="Times New Roman" w:hAnsi="Times New Roman" w:cs="Times New Roman"/>
          <w:sz w:val="24"/>
          <w:szCs w:val="24"/>
        </w:rPr>
        <w:t>30 orang.</w:t>
      </w:r>
      <w:r>
        <w:rPr>
          <w:rFonts w:ascii="Times New Roman" w:hAnsi="Times New Roman" w:cs="Times New Roman"/>
          <w:sz w:val="24"/>
          <w:szCs w:val="24"/>
          <w:lang w:val="id-ID"/>
        </w:rPr>
        <w:t xml:space="preserve"> </w:t>
      </w:r>
      <w:r w:rsidRPr="0013664C">
        <w:rPr>
          <w:rFonts w:ascii="Times New Roman" w:hAnsi="Times New Roman" w:cs="Times New Roman"/>
          <w:sz w:val="24"/>
          <w:szCs w:val="24"/>
        </w:rPr>
        <w:t xml:space="preserve">Parameter </w:t>
      </w:r>
      <w:proofErr w:type="spellStart"/>
      <w:r w:rsidRPr="0013664C">
        <w:rPr>
          <w:rFonts w:ascii="Times New Roman" w:hAnsi="Times New Roman" w:cs="Times New Roman"/>
          <w:sz w:val="24"/>
          <w:szCs w:val="24"/>
        </w:rPr>
        <w:t>dari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penelitian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ini</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dapat</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digolongkan</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ke</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beberapa</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aspek</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diantaranya</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adalah</w:t>
      </w:r>
      <w:proofErr w:type="spellEnd"/>
      <w:r w:rsidRPr="0013664C">
        <w:rPr>
          <w:rFonts w:ascii="Times New Roman" w:hAnsi="Times New Roman" w:cs="Times New Roman"/>
          <w:sz w:val="24"/>
          <w:szCs w:val="24"/>
        </w:rPr>
        <w:t>:</w:t>
      </w:r>
      <w:r>
        <w:rPr>
          <w:rFonts w:ascii="Times New Roman" w:hAnsi="Times New Roman" w:cs="Times New Roman"/>
          <w:sz w:val="24"/>
          <w:szCs w:val="24"/>
          <w:lang w:val="id-ID"/>
        </w:rPr>
        <w:t xml:space="preserve"> karakteristik masyarakat</w:t>
      </w:r>
      <w:r w:rsidRPr="0013664C">
        <w:rPr>
          <w:rFonts w:ascii="Times New Roman" w:hAnsi="Times New Roman" w:cs="Times New Roman"/>
          <w:sz w:val="24"/>
          <w:szCs w:val="24"/>
        </w:rPr>
        <w:t>,</w:t>
      </w:r>
      <w:r>
        <w:rPr>
          <w:rFonts w:ascii="Times New Roman" w:hAnsi="Times New Roman" w:cs="Times New Roman"/>
          <w:sz w:val="24"/>
          <w:szCs w:val="24"/>
          <w:lang w:val="id-ID"/>
        </w:rPr>
        <w:t xml:space="preserve"> jenis pekerjaan,</w:t>
      </w:r>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tingkat</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pendapatan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jumlah</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pengguna</w:t>
      </w:r>
      <w:proofErr w:type="spellEnd"/>
      <w:r w:rsidRPr="0013664C">
        <w:rPr>
          <w:rFonts w:ascii="Times New Roman" w:hAnsi="Times New Roman" w:cs="Times New Roman"/>
          <w:sz w:val="24"/>
          <w:szCs w:val="24"/>
        </w:rPr>
        <w:t xml:space="preserve"> air,</w:t>
      </w:r>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jumlah</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kebutuhan</w:t>
      </w:r>
      <w:proofErr w:type="spellEnd"/>
      <w:r w:rsidRPr="0013664C">
        <w:rPr>
          <w:rFonts w:ascii="Times New Roman" w:hAnsi="Times New Roman" w:cs="Times New Roman"/>
          <w:sz w:val="24"/>
          <w:szCs w:val="24"/>
        </w:rPr>
        <w:t xml:space="preserve"> air,</w:t>
      </w:r>
      <w:r>
        <w:rPr>
          <w:rFonts w:ascii="Times New Roman" w:hAnsi="Times New Roman" w:cs="Times New Roman"/>
          <w:sz w:val="24"/>
          <w:szCs w:val="24"/>
          <w:lang w:val="id-ID"/>
        </w:rPr>
        <w:t xml:space="preserve"> kontinuitas air,</w:t>
      </w:r>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kualitas</w:t>
      </w:r>
      <w:proofErr w:type="spellEnd"/>
      <w:r w:rsidRPr="0013664C">
        <w:rPr>
          <w:rFonts w:ascii="Times New Roman" w:hAnsi="Times New Roman" w:cs="Times New Roman"/>
          <w:sz w:val="24"/>
          <w:szCs w:val="24"/>
        </w:rPr>
        <w:t xml:space="preserve"> air, </w:t>
      </w:r>
      <w:proofErr w:type="spellStart"/>
      <w:r w:rsidRPr="0013664C">
        <w:rPr>
          <w:rFonts w:ascii="Times New Roman" w:hAnsi="Times New Roman" w:cs="Times New Roman"/>
          <w:sz w:val="24"/>
          <w:szCs w:val="24"/>
        </w:rPr>
        <w:t>dan</w:t>
      </w:r>
      <w:proofErr w:type="spellEnd"/>
      <w:r w:rsidRPr="0013664C">
        <w:rPr>
          <w:rFonts w:ascii="Times New Roman" w:hAnsi="Times New Roman" w:cs="Times New Roman"/>
          <w:sz w:val="24"/>
          <w:szCs w:val="24"/>
        </w:rPr>
        <w:t xml:space="preserve"> </w:t>
      </w:r>
      <w:proofErr w:type="spellStart"/>
      <w:r w:rsidRPr="0013664C">
        <w:rPr>
          <w:rFonts w:ascii="Times New Roman" w:hAnsi="Times New Roman" w:cs="Times New Roman"/>
          <w:sz w:val="24"/>
          <w:szCs w:val="24"/>
        </w:rPr>
        <w:t>nilai</w:t>
      </w:r>
      <w:proofErr w:type="spellEnd"/>
      <w:r>
        <w:rPr>
          <w:rFonts w:ascii="Times New Roman" w:hAnsi="Times New Roman" w:cs="Times New Roman"/>
          <w:sz w:val="24"/>
          <w:szCs w:val="24"/>
          <w:lang w:val="id-ID"/>
        </w:rPr>
        <w:t xml:space="preserve"> </w:t>
      </w:r>
      <w:r w:rsidRPr="00922C8D">
        <w:rPr>
          <w:rFonts w:ascii="Times New Roman" w:hAnsi="Times New Roman" w:cs="Times New Roman"/>
          <w:i/>
          <w:sz w:val="24"/>
          <w:szCs w:val="24"/>
        </w:rPr>
        <w:t>Willingness to Pay</w:t>
      </w:r>
      <w:r w:rsidRPr="0013664C">
        <w:rPr>
          <w:rFonts w:ascii="Times New Roman" w:hAnsi="Times New Roman" w:cs="Times New Roman"/>
          <w:sz w:val="24"/>
          <w:szCs w:val="24"/>
        </w:rPr>
        <w:t xml:space="preserve"> (</w:t>
      </w:r>
      <w:r w:rsidRPr="00922C8D">
        <w:rPr>
          <w:rFonts w:ascii="Times New Roman" w:hAnsi="Times New Roman" w:cs="Times New Roman"/>
          <w:i/>
          <w:sz w:val="24"/>
          <w:szCs w:val="24"/>
        </w:rPr>
        <w:t>WTP</w:t>
      </w:r>
      <w:r w:rsidRPr="0013664C">
        <w:rPr>
          <w:rFonts w:ascii="Times New Roman" w:hAnsi="Times New Roman" w:cs="Times New Roman"/>
          <w:sz w:val="24"/>
          <w:szCs w:val="24"/>
        </w:rPr>
        <w:t xml:space="preserve">) yang </w:t>
      </w:r>
      <w:proofErr w:type="spellStart"/>
      <w:r w:rsidRPr="0013664C">
        <w:rPr>
          <w:rFonts w:ascii="Times New Roman" w:hAnsi="Times New Roman" w:cs="Times New Roman"/>
          <w:sz w:val="24"/>
          <w:szCs w:val="24"/>
        </w:rPr>
        <w:t>ditawarkan</w:t>
      </w:r>
      <w:proofErr w:type="spellEnd"/>
      <w:r>
        <w:rPr>
          <w:rFonts w:ascii="Times New Roman" w:hAnsi="Times New Roman" w:cs="Times New Roman"/>
          <w:sz w:val="24"/>
          <w:szCs w:val="24"/>
          <w:lang w:val="id-ID"/>
        </w:rPr>
        <w:t xml:space="preserve"> </w:t>
      </w:r>
      <w:proofErr w:type="spellStart"/>
      <w:r w:rsidRPr="0013664C">
        <w:rPr>
          <w:rFonts w:ascii="Times New Roman" w:hAnsi="Times New Roman" w:cs="Times New Roman"/>
          <w:sz w:val="24"/>
          <w:szCs w:val="24"/>
        </w:rPr>
        <w:t>responden</w:t>
      </w:r>
      <w:proofErr w:type="spellEnd"/>
      <w:r w:rsidRPr="0013664C">
        <w:rPr>
          <w:rFonts w:ascii="Times New Roman" w:hAnsi="Times New Roman" w:cs="Times New Roman"/>
          <w:sz w:val="24"/>
          <w:szCs w:val="24"/>
        </w:rPr>
        <w:t>.</w:t>
      </w:r>
    </w:p>
    <w:p w:rsidR="006A7849" w:rsidRPr="006A7849" w:rsidRDefault="006A7849" w:rsidP="003371E2">
      <w:pPr>
        <w:spacing w:after="0" w:line="360" w:lineRule="auto"/>
        <w:ind w:firstLine="540"/>
        <w:jc w:val="both"/>
        <w:rPr>
          <w:rFonts w:ascii="Times New Roman" w:hAnsi="Times New Roman" w:cs="Times New Roman"/>
          <w:sz w:val="24"/>
          <w:szCs w:val="24"/>
          <w:lang w:val="id-ID"/>
        </w:rPr>
      </w:pPr>
    </w:p>
    <w:p w:rsidR="00C26B77" w:rsidRPr="00F01E06" w:rsidRDefault="00C26B77"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Responden Berdasarkan Umur</w:t>
      </w:r>
    </w:p>
    <w:p w:rsidR="00C26B77" w:rsidRDefault="006C3EC2" w:rsidP="003371E2">
      <w:pPr>
        <w:spacing w:after="0" w:line="360" w:lineRule="auto"/>
        <w:ind w:firstLine="540"/>
        <w:jc w:val="both"/>
        <w:rPr>
          <w:rFonts w:ascii="Times New Roman" w:hAnsi="Times New Roman" w:cs="Times New Roman"/>
          <w:sz w:val="24"/>
          <w:szCs w:val="24"/>
          <w:lang w:val="id-ID"/>
        </w:rPr>
      </w:pPr>
      <w:r w:rsidRPr="006C3EC2">
        <w:rPr>
          <w:rFonts w:ascii="Times New Roman" w:hAnsi="Times New Roman" w:cs="Times New Roman"/>
          <w:sz w:val="24"/>
          <w:szCs w:val="24"/>
          <w:lang w:val="id-ID"/>
        </w:rPr>
        <w:t>Berdasarkan data responden dari 130 kuisioner yang disebarkan menunjukan usia responden yang berumur 20-30 tahun memiliki mayoritas rsponden terbanyak yaitu 32%, 41-50 tahun sebanyak 27%, 31-40 tahun sebanyak 24%, &gt;50 tahun sebanyak 17% dan &lt;20 tahun sebanyak 0%. Sehingga hal ini menunjukan bahwa mayoritas responden adalah berumur 20-30 tahun.</w:t>
      </w:r>
    </w:p>
    <w:p w:rsidR="001C229D" w:rsidRPr="006C3EC2" w:rsidRDefault="001C229D" w:rsidP="003371E2">
      <w:pPr>
        <w:spacing w:after="0" w:line="360" w:lineRule="auto"/>
        <w:ind w:firstLine="540"/>
        <w:jc w:val="both"/>
        <w:rPr>
          <w:rFonts w:ascii="Times New Roman" w:hAnsi="Times New Roman" w:cs="Times New Roman"/>
          <w:sz w:val="24"/>
          <w:szCs w:val="24"/>
          <w:lang w:val="id-ID"/>
        </w:rPr>
      </w:pPr>
    </w:p>
    <w:p w:rsidR="00C26B77" w:rsidRPr="00F01E06" w:rsidRDefault="00C26B77"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Responden Berdasarkan Jenis Kelamin</w:t>
      </w:r>
    </w:p>
    <w:p w:rsidR="00C26B77" w:rsidRDefault="006C3EC2" w:rsidP="003371E2">
      <w:pPr>
        <w:spacing w:after="0" w:line="360" w:lineRule="auto"/>
        <w:ind w:firstLine="540"/>
        <w:jc w:val="both"/>
        <w:rPr>
          <w:rFonts w:ascii="Times New Roman" w:hAnsi="Times New Roman" w:cs="Times New Roman"/>
          <w:sz w:val="24"/>
          <w:szCs w:val="24"/>
          <w:lang w:val="id-ID"/>
        </w:rPr>
      </w:pPr>
      <w:r w:rsidRPr="006C3EC2">
        <w:rPr>
          <w:rFonts w:ascii="Times New Roman" w:hAnsi="Times New Roman" w:cs="Times New Roman"/>
          <w:sz w:val="24"/>
          <w:szCs w:val="24"/>
          <w:lang w:val="id-ID"/>
        </w:rPr>
        <w:t>Dari hasil diatas diketahui bahwa dari 130 responden terdiri dari 65% perempuan dan 35% laki-laki. Sehingga hal ini menunjukan bahwa mayoritas responden yang paling banyak adalah perempuan.</w:t>
      </w:r>
    </w:p>
    <w:p w:rsidR="006F5F15" w:rsidRPr="006C3EC2" w:rsidRDefault="006F5F15" w:rsidP="003371E2">
      <w:pPr>
        <w:spacing w:after="0" w:line="360" w:lineRule="auto"/>
        <w:ind w:firstLine="540"/>
        <w:jc w:val="both"/>
        <w:rPr>
          <w:rFonts w:ascii="Times New Roman" w:hAnsi="Times New Roman" w:cs="Times New Roman"/>
          <w:sz w:val="24"/>
          <w:szCs w:val="24"/>
          <w:lang w:val="id-ID"/>
        </w:rPr>
      </w:pPr>
    </w:p>
    <w:p w:rsidR="00C26B77" w:rsidRPr="00F01E06" w:rsidRDefault="00C26B77"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Responden Berdasarkan Jenis Pekerjaan</w:t>
      </w:r>
    </w:p>
    <w:p w:rsidR="00C26B77" w:rsidRDefault="00C26B77"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Berdasarkan data responden dari 130 kuisioner yang disebar menunjukan pekerjaan responden wiraswasta memiliki mayoritas responden sebanyak 27%, swasta/BUMN/BUMD sebanyak 19%, PNS/TNI/POLRI sebanyak 16%, lainnya sebanyak 14%, petani sebanyak  12%, dan buruh/tukang/sopir sebanyak 12%. Sehingga hal ini menunjukan bahwa mayoritas responden adalah wiraswasta.</w:t>
      </w:r>
    </w:p>
    <w:p w:rsidR="0090568E" w:rsidRDefault="0090568E" w:rsidP="003371E2">
      <w:pPr>
        <w:spacing w:after="0" w:line="360" w:lineRule="auto"/>
        <w:ind w:firstLine="540"/>
        <w:jc w:val="both"/>
        <w:rPr>
          <w:rFonts w:ascii="Times New Roman" w:hAnsi="Times New Roman" w:cs="Times New Roman"/>
          <w:sz w:val="24"/>
          <w:szCs w:val="24"/>
          <w:lang w:val="id-ID"/>
        </w:rPr>
      </w:pPr>
    </w:p>
    <w:p w:rsidR="00C26B77" w:rsidRPr="00F01E06" w:rsidRDefault="00C26B77"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Karakteristik Responden Berdasarkan Penghasilan</w:t>
      </w:r>
    </w:p>
    <w:p w:rsidR="00C26B77" w:rsidRDefault="00C26B77"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Berdasarkan data responden dari 130 kuisioner yang disebar menunjukan bahwa penghasilan sebesar Rp2.000.000 – Rp3.000.000 memiliki mayoritas responden sebanyak 35%, Rp3.000.000 – Rp4.000.000 sebanyak 27%, &gt; Rp4.000.000 sebanyak 25%, Rp1.000.000 – Rp2.000.000 sebanyak 8%, dan &lt; Rp1.000.000 sebanyak 6%. Sehingga hal ini menunjukan bahwa mayoritas responden memiliki penghasilan sebesar Rp2.000.000 – Rp3.000.000.</w:t>
      </w:r>
    </w:p>
    <w:p w:rsidR="003E27E0" w:rsidRPr="00C26B77" w:rsidRDefault="003E27E0" w:rsidP="003371E2">
      <w:pPr>
        <w:spacing w:after="0" w:line="360" w:lineRule="auto"/>
        <w:jc w:val="both"/>
        <w:rPr>
          <w:rFonts w:ascii="Times New Roman" w:hAnsi="Times New Roman" w:cs="Times New Roman"/>
          <w:sz w:val="24"/>
          <w:szCs w:val="24"/>
          <w:lang w:val="id-ID"/>
        </w:rPr>
      </w:pPr>
    </w:p>
    <w:p w:rsidR="00C26B77" w:rsidRPr="006C3EC2" w:rsidRDefault="00C26B77"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Responden Berdasarkan Rata-rata Tagihan PDAM</w:t>
      </w:r>
    </w:p>
    <w:p w:rsidR="00610A34" w:rsidRDefault="00C26B77"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Berdasarkan data responden dari 130 kuisioner yang disebar menunjukan bahwa tagihan rata-rata PDAM  sebesar Rp100.000 – Rp150.000 memiliki mayoritas responden sebanyak 31%, Rp75.000 – Rp100.000 sebanyak 26%, &lt;  Rp75.000 sebanyak 19%, Rp150.000 – Rp200.000 sebanyak 15%, dan &gt; Rp200.000 sebanyak 8%. Sehingga hal ini menunjukan bahwa mayoritas responden memiliki tagihan rata-rata PDAM sebesar Rp100.000 – Rp150.000.</w:t>
      </w:r>
    </w:p>
    <w:p w:rsidR="00610A34" w:rsidRDefault="00610A34" w:rsidP="003371E2">
      <w:pPr>
        <w:spacing w:after="0" w:line="360" w:lineRule="auto"/>
        <w:ind w:firstLine="540"/>
        <w:jc w:val="both"/>
        <w:rPr>
          <w:rFonts w:ascii="Times New Roman" w:hAnsi="Times New Roman" w:cs="Times New Roman"/>
          <w:sz w:val="24"/>
          <w:szCs w:val="24"/>
          <w:lang w:val="id-ID"/>
        </w:rPr>
      </w:pPr>
    </w:p>
    <w:p w:rsidR="00C26B77" w:rsidRPr="003C3AAA" w:rsidRDefault="003C3AAA"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Karakteristik Responden Berdasarkan Rata-rata Pemakaian Air</w:t>
      </w:r>
    </w:p>
    <w:p w:rsidR="005B3D73" w:rsidRDefault="006C3EC2" w:rsidP="003371E2">
      <w:pPr>
        <w:spacing w:after="0" w:line="360" w:lineRule="auto"/>
        <w:ind w:firstLine="540"/>
        <w:jc w:val="both"/>
        <w:rPr>
          <w:rFonts w:ascii="Times New Roman" w:hAnsi="Times New Roman" w:cs="Times New Roman"/>
          <w:sz w:val="24"/>
          <w:szCs w:val="24"/>
          <w:lang w:val="id-ID"/>
        </w:rPr>
      </w:pPr>
      <w:r w:rsidRPr="006C3EC2">
        <w:rPr>
          <w:rFonts w:ascii="Times New Roman" w:hAnsi="Times New Roman" w:cs="Times New Roman"/>
          <w:sz w:val="24"/>
          <w:szCs w:val="24"/>
          <w:lang w:val="id-ID"/>
        </w:rPr>
        <w:t>Berdasarkan data responden dari 130 kuisioner yang disebar menunjukan bahwa mayoritas rata-rata pemakaian air PDAM 20 – 30 m</w:t>
      </w:r>
      <w:r w:rsidRPr="006C3EC2">
        <w:rPr>
          <w:rFonts w:ascii="Times New Roman" w:hAnsi="Times New Roman" w:cs="Times New Roman"/>
          <w:sz w:val="24"/>
          <w:szCs w:val="24"/>
          <w:vertAlign w:val="superscript"/>
          <w:lang w:val="id-ID"/>
        </w:rPr>
        <w:t>3</w:t>
      </w:r>
      <w:r w:rsidRPr="006C3EC2">
        <w:rPr>
          <w:rFonts w:ascii="Times New Roman" w:hAnsi="Times New Roman" w:cs="Times New Roman"/>
          <w:sz w:val="24"/>
          <w:szCs w:val="24"/>
          <w:lang w:val="id-ID"/>
        </w:rPr>
        <w:t xml:space="preserve"> memiliki mayoritas responden sebanyak 43%, rata-rata pemakaian air PDAM 10 – 20 m</w:t>
      </w:r>
      <w:r w:rsidRPr="006C3EC2">
        <w:rPr>
          <w:rFonts w:ascii="Times New Roman" w:hAnsi="Times New Roman" w:cs="Times New Roman"/>
          <w:sz w:val="24"/>
          <w:szCs w:val="24"/>
          <w:vertAlign w:val="superscript"/>
          <w:lang w:val="id-ID"/>
        </w:rPr>
        <w:t>3</w:t>
      </w:r>
      <w:r w:rsidRPr="006C3EC2">
        <w:rPr>
          <w:rFonts w:ascii="Times New Roman" w:hAnsi="Times New Roman" w:cs="Times New Roman"/>
          <w:sz w:val="24"/>
          <w:szCs w:val="24"/>
          <w:lang w:val="id-ID"/>
        </w:rPr>
        <w:t xml:space="preserve"> sebanyak 35%, rata-rata pemakaian air PDAM &gt; 30 m</w:t>
      </w:r>
      <w:r w:rsidRPr="006C3EC2">
        <w:rPr>
          <w:rFonts w:ascii="Times New Roman" w:hAnsi="Times New Roman" w:cs="Times New Roman"/>
          <w:sz w:val="24"/>
          <w:szCs w:val="24"/>
          <w:vertAlign w:val="superscript"/>
          <w:lang w:val="id-ID"/>
        </w:rPr>
        <w:t>3</w:t>
      </w:r>
      <w:r w:rsidRPr="006C3EC2">
        <w:rPr>
          <w:rFonts w:ascii="Times New Roman" w:hAnsi="Times New Roman" w:cs="Times New Roman"/>
          <w:sz w:val="24"/>
          <w:szCs w:val="24"/>
          <w:lang w:val="id-ID"/>
        </w:rPr>
        <w:t xml:space="preserve"> sebanyak 20%, dan rata-rata pemakaian air PDAM &lt;10 m</w:t>
      </w:r>
      <w:r w:rsidRPr="006C3EC2">
        <w:rPr>
          <w:rFonts w:ascii="Times New Roman" w:hAnsi="Times New Roman" w:cs="Times New Roman"/>
          <w:sz w:val="24"/>
          <w:szCs w:val="24"/>
          <w:vertAlign w:val="superscript"/>
          <w:lang w:val="id-ID"/>
        </w:rPr>
        <w:t>3</w:t>
      </w:r>
      <w:r w:rsidRPr="006C3EC2">
        <w:rPr>
          <w:rFonts w:ascii="Times New Roman" w:hAnsi="Times New Roman" w:cs="Times New Roman"/>
          <w:sz w:val="24"/>
          <w:szCs w:val="24"/>
          <w:lang w:val="id-ID"/>
        </w:rPr>
        <w:t xml:space="preserve"> sebanyak 8%.</w:t>
      </w:r>
    </w:p>
    <w:p w:rsidR="001C229D" w:rsidRPr="006C3EC2" w:rsidRDefault="001C229D" w:rsidP="003371E2">
      <w:pPr>
        <w:spacing w:after="0" w:line="360" w:lineRule="auto"/>
        <w:ind w:firstLine="540"/>
        <w:jc w:val="both"/>
        <w:rPr>
          <w:rFonts w:ascii="Times New Roman" w:hAnsi="Times New Roman" w:cs="Times New Roman"/>
          <w:sz w:val="24"/>
          <w:szCs w:val="24"/>
          <w:lang w:val="id-ID"/>
        </w:rPr>
      </w:pPr>
    </w:p>
    <w:p w:rsidR="005B3D73" w:rsidRPr="006976FB" w:rsidRDefault="005B3D73"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Pelayanan PDAM Berdasarkan Aspek Kualitas</w:t>
      </w:r>
    </w:p>
    <w:p w:rsidR="003C3AAA" w:rsidRDefault="008D0BC5"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6C3EC2">
        <w:rPr>
          <w:rFonts w:ascii="Times New Roman" w:hAnsi="Times New Roman" w:cs="Times New Roman"/>
          <w:sz w:val="24"/>
          <w:szCs w:val="24"/>
          <w:lang w:val="id-ID"/>
        </w:rPr>
        <w:t>data responden diketahui</w:t>
      </w:r>
      <w:r>
        <w:rPr>
          <w:rFonts w:ascii="Times New Roman" w:hAnsi="Times New Roman" w:cs="Times New Roman"/>
          <w:sz w:val="24"/>
          <w:szCs w:val="24"/>
          <w:lang w:val="id-ID"/>
        </w:rPr>
        <w:t xml:space="preserve"> bahwa kejernihan air PDAM seluruh responden mengatakan air PDAM jernih, </w:t>
      </w:r>
      <w:r w:rsidR="006C3EC2">
        <w:rPr>
          <w:rFonts w:ascii="Times New Roman" w:hAnsi="Times New Roman" w:cs="Times New Roman"/>
          <w:sz w:val="24"/>
          <w:szCs w:val="24"/>
          <w:lang w:val="id-ID"/>
        </w:rPr>
        <w:t xml:space="preserve">dan </w:t>
      </w:r>
      <w:r>
        <w:rPr>
          <w:rFonts w:ascii="Times New Roman" w:hAnsi="Times New Roman" w:cs="Times New Roman"/>
          <w:sz w:val="24"/>
          <w:szCs w:val="24"/>
          <w:lang w:val="id-ID"/>
        </w:rPr>
        <w:t>sebanyak 55% responden mengatakan bahwa ada sedikit terdapat kotoran di dasar bak mereka, dan sebanyak 45% mengatakan bahwa sama sekali tidak ada endapan kotoran di dasar bak mereka. Hal ini juga tergantung pada perawatan seberapa sering bak responden dikuras. Sehingga dapat dikatakan bahwa air PDAM memiliki tingkat kualitas kejernihan yang cukup baik.</w:t>
      </w:r>
    </w:p>
    <w:p w:rsidR="001C229D" w:rsidRDefault="001C229D" w:rsidP="003371E2">
      <w:pPr>
        <w:spacing w:after="0" w:line="360" w:lineRule="auto"/>
        <w:ind w:firstLine="540"/>
        <w:jc w:val="both"/>
        <w:rPr>
          <w:rFonts w:ascii="Times New Roman" w:hAnsi="Times New Roman" w:cs="Times New Roman"/>
          <w:sz w:val="24"/>
          <w:szCs w:val="24"/>
          <w:lang w:val="id-ID"/>
        </w:rPr>
      </w:pPr>
    </w:p>
    <w:p w:rsidR="00BE2A0E" w:rsidRPr="006976FB" w:rsidRDefault="00BE2A0E" w:rsidP="003371E2">
      <w:pPr>
        <w:pStyle w:val="ListParagraph"/>
        <w:numPr>
          <w:ilvl w:val="0"/>
          <w:numId w:val="17"/>
        </w:numPr>
        <w:spacing w:after="0" w:line="36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lang w:val="id-ID"/>
        </w:rPr>
        <w:t>Pelayanan PDAM Berdasarkan Aspek K</w:t>
      </w:r>
      <w:r w:rsidR="006C3EC2">
        <w:rPr>
          <w:rFonts w:ascii="Times New Roman" w:hAnsi="Times New Roman" w:cs="Times New Roman"/>
          <w:b/>
          <w:sz w:val="24"/>
          <w:szCs w:val="24"/>
          <w:lang w:val="id-ID"/>
        </w:rPr>
        <w:t>ontinuitas</w:t>
      </w:r>
    </w:p>
    <w:p w:rsidR="0002585B" w:rsidRDefault="0002585B"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Berdasarkan</w:t>
      </w:r>
      <w:r w:rsidR="006C3EC2">
        <w:rPr>
          <w:rFonts w:ascii="Times New Roman" w:hAnsi="Times New Roman" w:cs="Times New Roman"/>
          <w:sz w:val="24"/>
          <w:szCs w:val="24"/>
          <w:lang w:val="id-ID"/>
        </w:rPr>
        <w:t xml:space="preserve"> data responden </w:t>
      </w:r>
      <w:r>
        <w:rPr>
          <w:rFonts w:ascii="Times New Roman" w:hAnsi="Times New Roman" w:cs="Times New Roman"/>
          <w:sz w:val="24"/>
          <w:szCs w:val="24"/>
          <w:lang w:val="id-ID"/>
        </w:rPr>
        <w:t>dapat di</w:t>
      </w:r>
      <w:r w:rsidR="006C3EC2">
        <w:rPr>
          <w:rFonts w:ascii="Times New Roman" w:hAnsi="Times New Roman" w:cs="Times New Roman"/>
          <w:sz w:val="24"/>
          <w:szCs w:val="24"/>
          <w:lang w:val="id-ID"/>
        </w:rPr>
        <w:t>ketahui</w:t>
      </w:r>
      <w:r>
        <w:rPr>
          <w:rFonts w:ascii="Times New Roman" w:hAnsi="Times New Roman" w:cs="Times New Roman"/>
          <w:sz w:val="24"/>
          <w:szCs w:val="24"/>
          <w:lang w:val="id-ID"/>
        </w:rPr>
        <w:t xml:space="preserve"> bahwa sebanyak 39% responden mengatakan bahwa jadwal pengaliran air PDAM adalah 12-24 jam/hari, sebanyak 31% mengatakan &lt; 6 jam/hari, dan sebanyak 30%  mengatakan 6-12 jam/hari. Sehingga mayoritas responden mendapat jadwal pengaliran air PDAM selama 12-24 jam/hari. </w:t>
      </w:r>
    </w:p>
    <w:p w:rsidR="00B96E95" w:rsidRPr="00B96E95" w:rsidRDefault="00B96E95" w:rsidP="003371E2">
      <w:pPr>
        <w:pStyle w:val="ListParagraph"/>
        <w:numPr>
          <w:ilvl w:val="0"/>
          <w:numId w:val="21"/>
        </w:numPr>
        <w:spacing w:after="0" w:line="360" w:lineRule="auto"/>
        <w:ind w:left="540" w:hanging="540"/>
        <w:jc w:val="both"/>
        <w:rPr>
          <w:rFonts w:ascii="Times New Roman" w:hAnsi="Times New Roman" w:cs="Times New Roman"/>
          <w:b/>
          <w:sz w:val="24"/>
          <w:szCs w:val="24"/>
          <w:lang w:val="id-ID"/>
        </w:rPr>
      </w:pPr>
      <w:r w:rsidRPr="00B96E95">
        <w:rPr>
          <w:rFonts w:ascii="Times New Roman" w:hAnsi="Times New Roman" w:cs="Times New Roman"/>
          <w:b/>
          <w:sz w:val="24"/>
          <w:szCs w:val="24"/>
          <w:lang w:val="id-ID"/>
        </w:rPr>
        <w:lastRenderedPageBreak/>
        <w:t xml:space="preserve">Nilai  </w:t>
      </w:r>
      <w:r w:rsidRPr="00B96E95">
        <w:rPr>
          <w:rFonts w:ascii="Times New Roman" w:hAnsi="Times New Roman" w:cs="Times New Roman"/>
          <w:b/>
          <w:i/>
          <w:sz w:val="24"/>
          <w:szCs w:val="24"/>
          <w:lang w:val="id-ID"/>
        </w:rPr>
        <w:t xml:space="preserve">Willingness to Pay </w:t>
      </w:r>
      <w:r w:rsidRPr="00B96E95">
        <w:rPr>
          <w:rFonts w:ascii="Times New Roman" w:hAnsi="Times New Roman" w:cs="Times New Roman"/>
          <w:b/>
          <w:sz w:val="24"/>
          <w:szCs w:val="24"/>
          <w:lang w:val="id-ID"/>
        </w:rPr>
        <w:t>(</w:t>
      </w:r>
      <w:r w:rsidRPr="00B96E95">
        <w:rPr>
          <w:rFonts w:ascii="Times New Roman" w:hAnsi="Times New Roman" w:cs="Times New Roman"/>
          <w:b/>
          <w:i/>
          <w:sz w:val="24"/>
          <w:szCs w:val="24"/>
          <w:lang w:val="id-ID"/>
        </w:rPr>
        <w:t>WTP</w:t>
      </w:r>
      <w:r w:rsidRPr="00B96E95">
        <w:rPr>
          <w:rFonts w:ascii="Times New Roman" w:hAnsi="Times New Roman" w:cs="Times New Roman"/>
          <w:b/>
          <w:sz w:val="24"/>
          <w:szCs w:val="24"/>
          <w:lang w:val="id-ID"/>
        </w:rPr>
        <w:t>)  yang Ditawarkan</w:t>
      </w:r>
    </w:p>
    <w:p w:rsidR="00B96E95" w:rsidRPr="00200DBE" w:rsidRDefault="00B96E95" w:rsidP="003371E2">
      <w:pPr>
        <w:spacing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proses penawaran maka dapat dilihat nilai yang bersedia dibayarkan oleh responden dari peningkatan pelayanan. Rekapitulasi data </w:t>
      </w:r>
      <w:proofErr w:type="spellStart"/>
      <w:r w:rsidR="00724219">
        <w:rPr>
          <w:rFonts w:ascii="Times New Roman" w:hAnsi="Times New Roman" w:cs="Times New Roman"/>
          <w:sz w:val="24"/>
          <w:szCs w:val="24"/>
        </w:rPr>
        <w:t>nilai</w:t>
      </w:r>
      <w:proofErr w:type="spellEnd"/>
      <w:r w:rsidR="00724219">
        <w:rPr>
          <w:rFonts w:ascii="Times New Roman" w:hAnsi="Times New Roman" w:cs="Times New Roman"/>
          <w:sz w:val="24"/>
          <w:szCs w:val="24"/>
        </w:rPr>
        <w:t xml:space="preserve"> WTP </w:t>
      </w:r>
      <w:proofErr w:type="spellStart"/>
      <w:r w:rsidR="00724219">
        <w:rPr>
          <w:rFonts w:ascii="Times New Roman" w:hAnsi="Times New Roman" w:cs="Times New Roman"/>
          <w:sz w:val="24"/>
          <w:szCs w:val="24"/>
        </w:rPr>
        <w:t>dari</w:t>
      </w:r>
      <w:proofErr w:type="spellEnd"/>
      <w:r w:rsidR="00724219">
        <w:rPr>
          <w:rFonts w:ascii="Times New Roman" w:hAnsi="Times New Roman" w:cs="Times New Roman"/>
          <w:sz w:val="24"/>
          <w:szCs w:val="24"/>
        </w:rPr>
        <w:t xml:space="preserve"> </w:t>
      </w:r>
      <w:r>
        <w:rPr>
          <w:rFonts w:ascii="Times New Roman" w:hAnsi="Times New Roman" w:cs="Times New Roman"/>
          <w:sz w:val="24"/>
          <w:szCs w:val="24"/>
          <w:lang w:val="id-ID"/>
        </w:rPr>
        <w:t xml:space="preserve">responden berdasarkan nilai yang ditawarkan dapat dilihat pada </w:t>
      </w:r>
      <w:r w:rsidRPr="002E01B5">
        <w:rPr>
          <w:rFonts w:ascii="Times New Roman" w:hAnsi="Times New Roman" w:cs="Times New Roman"/>
          <w:sz w:val="24"/>
          <w:szCs w:val="24"/>
          <w:lang w:val="id-ID"/>
        </w:rPr>
        <w:t xml:space="preserve">Tabel </w:t>
      </w:r>
      <w:r w:rsidR="00CC3E55" w:rsidRPr="002E01B5">
        <w:rPr>
          <w:rFonts w:ascii="Times New Roman" w:hAnsi="Times New Roman" w:cs="Times New Roman"/>
          <w:sz w:val="24"/>
          <w:szCs w:val="24"/>
        </w:rPr>
        <w:t>2</w:t>
      </w:r>
      <w:r w:rsidRPr="002E01B5">
        <w:rPr>
          <w:rFonts w:ascii="Times New Roman" w:hAnsi="Times New Roman" w:cs="Times New Roman"/>
          <w:sz w:val="24"/>
          <w:szCs w:val="24"/>
          <w:lang w:val="id-ID"/>
        </w:rPr>
        <w:t>.</w:t>
      </w:r>
    </w:p>
    <w:p w:rsidR="00B96E95" w:rsidRDefault="00B96E95" w:rsidP="003371E2">
      <w:pPr>
        <w:spacing w:after="0" w:line="360" w:lineRule="auto"/>
        <w:jc w:val="center"/>
        <w:rPr>
          <w:rFonts w:ascii="Times New Roman" w:hAnsi="Times New Roman" w:cs="Times New Roman"/>
          <w:sz w:val="24"/>
          <w:szCs w:val="24"/>
          <w:lang w:val="id-ID"/>
        </w:rPr>
      </w:pPr>
      <w:r w:rsidRPr="00A6288B">
        <w:rPr>
          <w:rFonts w:ascii="Times New Roman" w:hAnsi="Times New Roman" w:cs="Times New Roman"/>
          <w:b/>
          <w:sz w:val="24"/>
          <w:szCs w:val="24"/>
          <w:lang w:val="id-ID"/>
        </w:rPr>
        <w:t xml:space="preserve">Tabel </w:t>
      </w:r>
      <w:r w:rsidR="00CC3E55" w:rsidRPr="00A6288B">
        <w:rPr>
          <w:rFonts w:ascii="Times New Roman" w:hAnsi="Times New Roman" w:cs="Times New Roman"/>
          <w:b/>
          <w:sz w:val="24"/>
          <w:szCs w:val="24"/>
        </w:rPr>
        <w:t>2</w:t>
      </w:r>
      <w:r w:rsidRPr="00A6288B">
        <w:rPr>
          <w:rFonts w:ascii="Times New Roman" w:hAnsi="Times New Roman" w:cs="Times New Roman"/>
          <w:b/>
          <w:sz w:val="24"/>
          <w:szCs w:val="24"/>
          <w:lang w:val="id-ID"/>
        </w:rPr>
        <w:t>.</w:t>
      </w:r>
      <w:r>
        <w:rPr>
          <w:rFonts w:ascii="Times New Roman" w:hAnsi="Times New Roman" w:cs="Times New Roman"/>
          <w:b/>
          <w:sz w:val="24"/>
          <w:szCs w:val="24"/>
          <w:lang w:val="id-ID"/>
        </w:rPr>
        <w:t xml:space="preserve"> </w:t>
      </w:r>
      <w:r w:rsidR="00C5053F">
        <w:rPr>
          <w:rFonts w:ascii="Times New Roman" w:hAnsi="Times New Roman" w:cs="Times New Roman"/>
          <w:sz w:val="24"/>
          <w:szCs w:val="24"/>
          <w:lang w:val="id-ID"/>
        </w:rPr>
        <w:t xml:space="preserve">Data penawaran WTP sekenario I dan skenario II </w:t>
      </w:r>
    </w:p>
    <w:tbl>
      <w:tblPr>
        <w:tblW w:w="872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44"/>
        <w:gridCol w:w="1671"/>
        <w:gridCol w:w="1132"/>
        <w:gridCol w:w="1169"/>
        <w:gridCol w:w="465"/>
        <w:gridCol w:w="1539"/>
        <w:gridCol w:w="948"/>
        <w:gridCol w:w="1152"/>
      </w:tblGrid>
      <w:tr w:rsidR="00B96E95" w:rsidRPr="003C4494" w:rsidTr="006A7849">
        <w:trPr>
          <w:trHeight w:val="260"/>
          <w:tblHeader/>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rPr>
            </w:pPr>
            <w:r w:rsidRPr="003C4494">
              <w:rPr>
                <w:rFonts w:ascii="Times New Roman" w:eastAsia="Times New Roman" w:hAnsi="Times New Roman" w:cs="Times New Roman"/>
                <w:b/>
                <w:color w:val="000000"/>
                <w:sz w:val="20"/>
                <w:szCs w:val="20"/>
              </w:rPr>
              <w:t>No</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rPr>
              <w:t xml:space="preserve">WTP </w:t>
            </w:r>
            <w:proofErr w:type="spellStart"/>
            <w:r w:rsidRPr="003C4494">
              <w:rPr>
                <w:rFonts w:ascii="Times New Roman" w:eastAsia="Times New Roman" w:hAnsi="Times New Roman" w:cs="Times New Roman"/>
                <w:b/>
                <w:color w:val="000000"/>
                <w:sz w:val="20"/>
                <w:szCs w:val="20"/>
              </w:rPr>
              <w:t>Skenario</w:t>
            </w:r>
            <w:proofErr w:type="spellEnd"/>
            <w:r w:rsidRPr="003C4494">
              <w:rPr>
                <w:rFonts w:ascii="Times New Roman" w:eastAsia="Times New Roman" w:hAnsi="Times New Roman" w:cs="Times New Roman"/>
                <w:b/>
                <w:color w:val="000000"/>
                <w:sz w:val="20"/>
                <w:szCs w:val="20"/>
              </w:rPr>
              <w:t xml:space="preserve"> I</w:t>
            </w:r>
            <w:r w:rsidRPr="003C4494">
              <w:rPr>
                <w:rFonts w:ascii="Times New Roman" w:eastAsia="Times New Roman" w:hAnsi="Times New Roman" w:cs="Times New Roman"/>
                <w:b/>
                <w:color w:val="000000"/>
                <w:sz w:val="20"/>
                <w:szCs w:val="20"/>
                <w:lang w:val="id-ID"/>
              </w:rPr>
              <w:t xml:space="preserve"> (Rp/KK/Bulan)</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proofErr w:type="spellStart"/>
            <w:r w:rsidRPr="003C4494">
              <w:rPr>
                <w:rFonts w:ascii="Times New Roman" w:eastAsia="Times New Roman" w:hAnsi="Times New Roman" w:cs="Times New Roman"/>
                <w:b/>
                <w:color w:val="000000"/>
                <w:sz w:val="20"/>
                <w:szCs w:val="20"/>
              </w:rPr>
              <w:t>Jumlah</w:t>
            </w:r>
            <w:proofErr w:type="spellEnd"/>
            <w:r w:rsidRPr="003C4494">
              <w:rPr>
                <w:rFonts w:ascii="Times New Roman" w:eastAsia="Times New Roman" w:hAnsi="Times New Roman" w:cs="Times New Roman"/>
                <w:b/>
                <w:color w:val="000000"/>
                <w:sz w:val="20"/>
                <w:szCs w:val="20"/>
                <w:lang w:val="id-ID"/>
              </w:rPr>
              <w:t xml:space="preserve"> KK</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proofErr w:type="spellStart"/>
            <w:r w:rsidRPr="003C4494">
              <w:rPr>
                <w:rFonts w:ascii="Times New Roman" w:eastAsia="Times New Roman" w:hAnsi="Times New Roman" w:cs="Times New Roman"/>
                <w:b/>
                <w:color w:val="000000"/>
                <w:sz w:val="20"/>
                <w:szCs w:val="20"/>
              </w:rPr>
              <w:t>Presentase</w:t>
            </w:r>
            <w:proofErr w:type="spellEnd"/>
            <w:r w:rsidRPr="003C4494">
              <w:rPr>
                <w:rFonts w:ascii="Times New Roman" w:eastAsia="Times New Roman" w:hAnsi="Times New Roman" w:cs="Times New Roman"/>
                <w:b/>
                <w:color w:val="000000"/>
                <w:sz w:val="20"/>
                <w:szCs w:val="20"/>
                <w:lang w:val="id-ID"/>
              </w:rPr>
              <w:t xml:space="preserve"> (%)</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rPr>
            </w:pPr>
            <w:r w:rsidRPr="003C4494">
              <w:rPr>
                <w:rFonts w:ascii="Times New Roman" w:eastAsia="Times New Roman" w:hAnsi="Times New Roman" w:cs="Times New Roman"/>
                <w:b/>
                <w:color w:val="000000"/>
                <w:sz w:val="20"/>
                <w:szCs w:val="20"/>
              </w:rPr>
              <w:t>No</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rPr>
              <w:t xml:space="preserve">WTP </w:t>
            </w:r>
            <w:proofErr w:type="spellStart"/>
            <w:r w:rsidRPr="003C4494">
              <w:rPr>
                <w:rFonts w:ascii="Times New Roman" w:eastAsia="Times New Roman" w:hAnsi="Times New Roman" w:cs="Times New Roman"/>
                <w:b/>
                <w:color w:val="000000"/>
                <w:sz w:val="20"/>
                <w:szCs w:val="20"/>
              </w:rPr>
              <w:t>Skenario</w:t>
            </w:r>
            <w:proofErr w:type="spellEnd"/>
            <w:r w:rsidRPr="003C4494">
              <w:rPr>
                <w:rFonts w:ascii="Times New Roman" w:eastAsia="Times New Roman" w:hAnsi="Times New Roman" w:cs="Times New Roman"/>
                <w:b/>
                <w:color w:val="000000"/>
                <w:sz w:val="20"/>
                <w:szCs w:val="20"/>
              </w:rPr>
              <w:t xml:space="preserve"> I</w:t>
            </w:r>
            <w:r w:rsidRPr="003C4494">
              <w:rPr>
                <w:rFonts w:ascii="Times New Roman" w:eastAsia="Times New Roman" w:hAnsi="Times New Roman" w:cs="Times New Roman"/>
                <w:b/>
                <w:color w:val="000000"/>
                <w:sz w:val="20"/>
                <w:szCs w:val="20"/>
                <w:lang w:val="id-ID"/>
              </w:rPr>
              <w:t>I (Rp/KK/Bulan)</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proofErr w:type="spellStart"/>
            <w:r w:rsidRPr="003C4494">
              <w:rPr>
                <w:rFonts w:ascii="Times New Roman" w:eastAsia="Times New Roman" w:hAnsi="Times New Roman" w:cs="Times New Roman"/>
                <w:b/>
                <w:color w:val="000000"/>
                <w:sz w:val="20"/>
                <w:szCs w:val="20"/>
              </w:rPr>
              <w:t>Jumlah</w:t>
            </w:r>
            <w:proofErr w:type="spellEnd"/>
            <w:r w:rsidRPr="003C4494">
              <w:rPr>
                <w:rFonts w:ascii="Times New Roman" w:eastAsia="Times New Roman" w:hAnsi="Times New Roman" w:cs="Times New Roman"/>
                <w:b/>
                <w:color w:val="000000"/>
                <w:sz w:val="20"/>
                <w:szCs w:val="20"/>
                <w:lang w:val="id-ID"/>
              </w:rPr>
              <w:t xml:space="preserve"> KK</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proofErr w:type="spellStart"/>
            <w:r w:rsidRPr="003C4494">
              <w:rPr>
                <w:rFonts w:ascii="Times New Roman" w:eastAsia="Times New Roman" w:hAnsi="Times New Roman" w:cs="Times New Roman"/>
                <w:b/>
                <w:color w:val="000000"/>
                <w:sz w:val="20"/>
                <w:szCs w:val="20"/>
              </w:rPr>
              <w:t>Presentase</w:t>
            </w:r>
            <w:proofErr w:type="spellEnd"/>
            <w:r w:rsidRPr="003C4494">
              <w:rPr>
                <w:rFonts w:ascii="Times New Roman" w:eastAsia="Times New Roman" w:hAnsi="Times New Roman" w:cs="Times New Roman"/>
                <w:b/>
                <w:color w:val="000000"/>
                <w:sz w:val="20"/>
                <w:szCs w:val="20"/>
                <w:lang w:val="id-ID"/>
              </w:rPr>
              <w:t xml:space="preserve"> (%)</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 xml:space="preserve"> </w:t>
            </w:r>
            <w:r w:rsidRPr="003C4494">
              <w:rPr>
                <w:rFonts w:ascii="Times New Roman" w:eastAsia="Times New Roman" w:hAnsi="Times New Roman" w:cs="Times New Roman"/>
                <w:color w:val="000000"/>
                <w:sz w:val="20"/>
                <w:szCs w:val="20"/>
              </w:rPr>
              <w:t>1</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&lt;</w:t>
            </w:r>
            <w:r w:rsidRPr="003C4494">
              <w:rPr>
                <w:rFonts w:ascii="Times New Roman" w:eastAsia="Times New Roman" w:hAnsi="Times New Roman" w:cs="Times New Roman"/>
                <w:color w:val="000000"/>
                <w:sz w:val="20"/>
                <w:szCs w:val="20"/>
                <w:lang w:val="id-ID"/>
              </w:rPr>
              <w:t xml:space="preserve"> </w:t>
            </w:r>
            <w:r w:rsidRPr="003C4494">
              <w:rPr>
                <w:rFonts w:ascii="Times New Roman" w:eastAsia="Times New Roman" w:hAnsi="Times New Roman" w:cs="Times New Roman"/>
                <w:color w:val="000000"/>
                <w:sz w:val="20"/>
                <w:szCs w:val="20"/>
              </w:rPr>
              <w:t>75</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&lt; 100.000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75</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22</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17</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100.000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25</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19</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3</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100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18</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14</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3</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150.000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21</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16</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4</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150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w:t>
            </w:r>
            <w:r w:rsidRPr="003C4494">
              <w:rPr>
                <w:rFonts w:ascii="Times New Roman" w:eastAsia="Times New Roman" w:hAnsi="Times New Roman" w:cs="Times New Roman"/>
                <w:color w:val="000000"/>
                <w:sz w:val="20"/>
                <w:szCs w:val="20"/>
                <w:lang w:val="id-ID"/>
              </w:rPr>
              <w:t>2</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17</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4</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200.000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16</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12</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5</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200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20</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15</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5</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rPr>
              <w:t>2</w:t>
            </w:r>
            <w:r w:rsidRPr="003C4494">
              <w:rPr>
                <w:rFonts w:ascii="Times New Roman" w:eastAsia="Times New Roman" w:hAnsi="Times New Roman" w:cs="Times New Roman"/>
                <w:color w:val="000000"/>
                <w:sz w:val="20"/>
                <w:szCs w:val="20"/>
                <w:lang w:val="id-ID"/>
              </w:rPr>
              <w:t>50.000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18</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14</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6</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250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22</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17</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6</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300.000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24</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18</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7</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300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26</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lang w:val="id-ID"/>
              </w:rPr>
              <w:t>20</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7</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rPr>
              <w:t>3</w:t>
            </w:r>
            <w:r w:rsidRPr="003C4494">
              <w:rPr>
                <w:rFonts w:ascii="Times New Roman" w:eastAsia="Times New Roman" w:hAnsi="Times New Roman" w:cs="Times New Roman"/>
                <w:color w:val="000000"/>
                <w:sz w:val="20"/>
                <w:szCs w:val="20"/>
                <w:lang w:val="id-ID"/>
              </w:rPr>
              <w:t>50.000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26</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20</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8</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400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8</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rPr>
              <w:t>4</w:t>
            </w:r>
            <w:r w:rsidRPr="003C4494">
              <w:rPr>
                <w:rFonts w:ascii="Times New Roman" w:eastAsia="Times New Roman" w:hAnsi="Times New Roman" w:cs="Times New Roman"/>
                <w:color w:val="000000"/>
                <w:sz w:val="20"/>
                <w:szCs w:val="20"/>
                <w:lang w:val="id-ID"/>
              </w:rPr>
              <w:t>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r>
      <w:tr w:rsidR="00B96E95" w:rsidRPr="003C4494" w:rsidTr="006A7849">
        <w:trPr>
          <w:trHeight w:val="260"/>
          <w:jc w:val="center"/>
        </w:trPr>
        <w:tc>
          <w:tcPr>
            <w:tcW w:w="644"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9</w:t>
            </w:r>
          </w:p>
        </w:tc>
        <w:tc>
          <w:tcPr>
            <w:tcW w:w="1671"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&gt;</w:t>
            </w:r>
            <w:r w:rsidRPr="003C4494">
              <w:rPr>
                <w:rFonts w:ascii="Times New Roman" w:eastAsia="Times New Roman" w:hAnsi="Times New Roman" w:cs="Times New Roman"/>
                <w:color w:val="000000"/>
                <w:sz w:val="20"/>
                <w:szCs w:val="20"/>
                <w:lang w:val="id-ID"/>
              </w:rPr>
              <w:t xml:space="preserve"> </w:t>
            </w:r>
            <w:r w:rsidRPr="003C4494">
              <w:rPr>
                <w:rFonts w:ascii="Times New Roman" w:eastAsia="Times New Roman" w:hAnsi="Times New Roman" w:cs="Times New Roman"/>
                <w:color w:val="000000"/>
                <w:sz w:val="20"/>
                <w:szCs w:val="20"/>
              </w:rPr>
              <w:t>400</w:t>
            </w:r>
            <w:r w:rsidRPr="003C4494">
              <w:rPr>
                <w:rFonts w:ascii="Times New Roman" w:eastAsia="Times New Roman" w:hAnsi="Times New Roman" w:cs="Times New Roman"/>
                <w:color w:val="000000"/>
                <w:sz w:val="20"/>
                <w:szCs w:val="20"/>
                <w:lang w:val="id-ID"/>
              </w:rPr>
              <w:t>.</w:t>
            </w:r>
            <w:r w:rsidRPr="003C4494">
              <w:rPr>
                <w:rFonts w:ascii="Times New Roman" w:eastAsia="Times New Roman" w:hAnsi="Times New Roman" w:cs="Times New Roman"/>
                <w:color w:val="000000"/>
                <w:sz w:val="20"/>
                <w:szCs w:val="20"/>
              </w:rPr>
              <w:t>000</w:t>
            </w:r>
          </w:p>
        </w:tc>
        <w:tc>
          <w:tcPr>
            <w:tcW w:w="1132"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69" w:type="dxa"/>
            <w:shd w:val="clear" w:color="auto" w:fill="auto"/>
            <w:noWrap/>
            <w:vAlign w:val="center"/>
            <w:hideMark/>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465"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9</w:t>
            </w: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lang w:val="id-ID"/>
              </w:rPr>
            </w:pPr>
            <w:r w:rsidRPr="003C4494">
              <w:rPr>
                <w:rFonts w:ascii="Times New Roman" w:eastAsia="Times New Roman" w:hAnsi="Times New Roman" w:cs="Times New Roman"/>
                <w:color w:val="000000"/>
                <w:sz w:val="20"/>
                <w:szCs w:val="20"/>
                <w:lang w:val="id-ID"/>
              </w:rPr>
              <w:t>500.000</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color w:val="000000"/>
                <w:sz w:val="20"/>
                <w:szCs w:val="20"/>
              </w:rPr>
            </w:pPr>
            <w:r w:rsidRPr="003C4494">
              <w:rPr>
                <w:rFonts w:ascii="Times New Roman" w:eastAsia="Times New Roman" w:hAnsi="Times New Roman" w:cs="Times New Roman"/>
                <w:color w:val="000000"/>
                <w:sz w:val="20"/>
                <w:szCs w:val="20"/>
              </w:rPr>
              <w:t>0</w:t>
            </w:r>
          </w:p>
        </w:tc>
      </w:tr>
      <w:tr w:rsidR="00B96E95" w:rsidRPr="003C4494" w:rsidTr="006A7849">
        <w:trPr>
          <w:trHeight w:val="260"/>
          <w:jc w:val="center"/>
        </w:trPr>
        <w:tc>
          <w:tcPr>
            <w:tcW w:w="2315" w:type="dxa"/>
            <w:gridSpan w:val="2"/>
            <w:shd w:val="clear" w:color="auto" w:fill="auto"/>
            <w:noWrap/>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lang w:val="id-ID"/>
              </w:rPr>
              <w:t>Jumlah</w:t>
            </w:r>
          </w:p>
        </w:tc>
        <w:tc>
          <w:tcPr>
            <w:tcW w:w="1132" w:type="dxa"/>
            <w:shd w:val="clear" w:color="auto" w:fill="auto"/>
            <w:noWrap/>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lang w:val="id-ID"/>
              </w:rPr>
              <w:t>130</w:t>
            </w:r>
          </w:p>
        </w:tc>
        <w:tc>
          <w:tcPr>
            <w:tcW w:w="1169" w:type="dxa"/>
            <w:shd w:val="clear" w:color="auto" w:fill="auto"/>
            <w:noWrap/>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lang w:val="id-ID"/>
              </w:rPr>
              <w:t>100</w:t>
            </w:r>
          </w:p>
        </w:tc>
        <w:tc>
          <w:tcPr>
            <w:tcW w:w="465" w:type="dxa"/>
          </w:tcPr>
          <w:p w:rsidR="00B96E95" w:rsidRPr="003C4494" w:rsidRDefault="00B96E95" w:rsidP="003371E2">
            <w:pPr>
              <w:spacing w:line="360" w:lineRule="auto"/>
              <w:rPr>
                <w:sz w:val="20"/>
                <w:szCs w:val="20"/>
              </w:rPr>
            </w:pPr>
          </w:p>
        </w:tc>
        <w:tc>
          <w:tcPr>
            <w:tcW w:w="1539" w:type="dxa"/>
            <w:vAlign w:val="center"/>
          </w:tcPr>
          <w:p w:rsidR="00B96E95" w:rsidRPr="003C4494" w:rsidRDefault="00B96E95" w:rsidP="003371E2">
            <w:pPr>
              <w:spacing w:after="0" w:line="360" w:lineRule="auto"/>
              <w:jc w:val="center"/>
              <w:rPr>
                <w:rFonts w:ascii="Times New Roman" w:eastAsia="Times New Roman" w:hAnsi="Times New Roman" w:cs="Times New Roman"/>
                <w:b/>
                <w:sz w:val="20"/>
                <w:szCs w:val="20"/>
                <w:lang w:val="id-ID"/>
              </w:rPr>
            </w:pPr>
            <w:r w:rsidRPr="003C4494">
              <w:rPr>
                <w:rFonts w:ascii="Times New Roman" w:eastAsia="Times New Roman" w:hAnsi="Times New Roman" w:cs="Times New Roman"/>
                <w:b/>
                <w:sz w:val="20"/>
                <w:szCs w:val="20"/>
                <w:lang w:val="id-ID"/>
              </w:rPr>
              <w:t>Jumlah</w:t>
            </w:r>
          </w:p>
        </w:tc>
        <w:tc>
          <w:tcPr>
            <w:tcW w:w="948"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lang w:val="id-ID"/>
              </w:rPr>
              <w:t>130</w:t>
            </w:r>
          </w:p>
        </w:tc>
        <w:tc>
          <w:tcPr>
            <w:tcW w:w="1152" w:type="dxa"/>
            <w:vAlign w:val="center"/>
          </w:tcPr>
          <w:p w:rsidR="00B96E95" w:rsidRPr="003C4494" w:rsidRDefault="00B96E95" w:rsidP="003371E2">
            <w:pPr>
              <w:spacing w:after="0" w:line="360" w:lineRule="auto"/>
              <w:jc w:val="center"/>
              <w:rPr>
                <w:rFonts w:ascii="Times New Roman" w:eastAsia="Times New Roman" w:hAnsi="Times New Roman" w:cs="Times New Roman"/>
                <w:b/>
                <w:color w:val="000000"/>
                <w:sz w:val="20"/>
                <w:szCs w:val="20"/>
                <w:lang w:val="id-ID"/>
              </w:rPr>
            </w:pPr>
            <w:r w:rsidRPr="003C4494">
              <w:rPr>
                <w:rFonts w:ascii="Times New Roman" w:eastAsia="Times New Roman" w:hAnsi="Times New Roman" w:cs="Times New Roman"/>
                <w:b/>
                <w:color w:val="000000"/>
                <w:sz w:val="20"/>
                <w:szCs w:val="20"/>
                <w:lang w:val="id-ID"/>
              </w:rPr>
              <w:t>100</w:t>
            </w:r>
          </w:p>
        </w:tc>
      </w:tr>
    </w:tbl>
    <w:p w:rsidR="00B96E95" w:rsidRDefault="00B96E95" w:rsidP="003371E2">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B32755" w:rsidRDefault="00B32755" w:rsidP="003371E2">
      <w:pPr>
        <w:spacing w:after="0" w:line="360" w:lineRule="auto"/>
        <w:jc w:val="both"/>
        <w:rPr>
          <w:rFonts w:ascii="Times New Roman" w:hAnsi="Times New Roman" w:cs="Times New Roman"/>
          <w:b/>
          <w:color w:val="000000" w:themeColor="text1"/>
          <w:sz w:val="24"/>
          <w:szCs w:val="24"/>
          <w:lang w:val="id-ID"/>
        </w:rPr>
      </w:pPr>
      <w:bookmarkStart w:id="15" w:name="_Hlk536640243"/>
    </w:p>
    <w:p w:rsidR="00216869" w:rsidRDefault="00B96E95" w:rsidP="003371E2">
      <w:pPr>
        <w:spacing w:after="0" w:line="360" w:lineRule="auto"/>
        <w:jc w:val="both"/>
        <w:rPr>
          <w:rFonts w:ascii="Times New Roman" w:hAnsi="Times New Roman" w:cs="Times New Roman"/>
          <w:b/>
          <w:color w:val="000000" w:themeColor="text1"/>
          <w:sz w:val="24"/>
          <w:szCs w:val="24"/>
          <w:lang w:val="id-ID"/>
        </w:rPr>
      </w:pPr>
      <w:r w:rsidRPr="001C229D">
        <w:rPr>
          <w:rFonts w:ascii="Times New Roman" w:hAnsi="Times New Roman" w:cs="Times New Roman"/>
          <w:b/>
          <w:color w:val="000000" w:themeColor="text1"/>
          <w:sz w:val="24"/>
          <w:szCs w:val="24"/>
          <w:lang w:val="id-ID"/>
        </w:rPr>
        <w:t>Analisa Keterjangkauan Daya Beli Masyarakat Terhadap Tarif Air Bersih PDAM Tirtawening Kota Bandung</w:t>
      </w:r>
    </w:p>
    <w:p w:rsidR="006F5F15" w:rsidRPr="002E01B5" w:rsidRDefault="006F5F15" w:rsidP="003371E2">
      <w:pPr>
        <w:spacing w:after="0" w:line="360" w:lineRule="auto"/>
        <w:jc w:val="both"/>
        <w:rPr>
          <w:rFonts w:ascii="Times New Roman" w:hAnsi="Times New Roman" w:cs="Times New Roman"/>
          <w:b/>
          <w:color w:val="000000" w:themeColor="text1"/>
          <w:sz w:val="24"/>
          <w:szCs w:val="24"/>
          <w:lang w:val="id-ID"/>
        </w:rPr>
      </w:pPr>
    </w:p>
    <w:p w:rsidR="00B96E95" w:rsidRPr="006144DE" w:rsidRDefault="00B96E95" w:rsidP="003371E2">
      <w:pPr>
        <w:pStyle w:val="ListParagraph"/>
        <w:numPr>
          <w:ilvl w:val="0"/>
          <w:numId w:val="19"/>
        </w:numPr>
        <w:spacing w:after="0" w:line="360" w:lineRule="auto"/>
        <w:ind w:left="540" w:hanging="540"/>
        <w:rPr>
          <w:rFonts w:ascii="Times New Roman" w:hAnsi="Times New Roman" w:cs="Times New Roman"/>
          <w:b/>
          <w:sz w:val="24"/>
          <w:szCs w:val="24"/>
          <w:lang w:val="id-ID"/>
        </w:rPr>
      </w:pPr>
      <w:r w:rsidRPr="006144DE">
        <w:rPr>
          <w:rFonts w:ascii="Times New Roman" w:hAnsi="Times New Roman" w:cs="Times New Roman"/>
          <w:b/>
          <w:sz w:val="24"/>
          <w:szCs w:val="24"/>
          <w:lang w:val="id-ID"/>
        </w:rPr>
        <w:t>Membuat Pasar Hipotetik (</w:t>
      </w:r>
      <w:r w:rsidRPr="006144DE">
        <w:rPr>
          <w:rFonts w:ascii="Times New Roman" w:hAnsi="Times New Roman" w:cs="Times New Roman"/>
          <w:b/>
          <w:i/>
          <w:sz w:val="24"/>
          <w:szCs w:val="24"/>
          <w:lang w:val="id-ID"/>
        </w:rPr>
        <w:t>Setting Up the Hypotetical Market</w:t>
      </w:r>
      <w:r w:rsidRPr="006144DE">
        <w:rPr>
          <w:rFonts w:ascii="Times New Roman" w:hAnsi="Times New Roman" w:cs="Times New Roman"/>
          <w:b/>
          <w:sz w:val="24"/>
          <w:szCs w:val="24"/>
          <w:lang w:val="id-ID"/>
        </w:rPr>
        <w:t>)</w:t>
      </w:r>
    </w:p>
    <w:p w:rsidR="00BE2A0E" w:rsidRDefault="00B96E95" w:rsidP="003371E2">
      <w:pPr>
        <w:spacing w:after="0" w:line="360" w:lineRule="auto"/>
        <w:ind w:firstLine="540"/>
        <w:jc w:val="both"/>
        <w:rPr>
          <w:rFonts w:ascii="Times New Roman" w:hAnsi="Times New Roman" w:cs="Times New Roman"/>
          <w:sz w:val="24"/>
          <w:szCs w:val="24"/>
          <w:lang w:val="id-ID"/>
        </w:rPr>
      </w:pPr>
      <w:r w:rsidRPr="00B96E95">
        <w:rPr>
          <w:rFonts w:ascii="Times New Roman" w:hAnsi="Times New Roman" w:cs="Times New Roman"/>
          <w:sz w:val="24"/>
          <w:szCs w:val="24"/>
          <w:lang w:val="id-ID"/>
        </w:rPr>
        <w:t xml:space="preserve">Berdasarkan pasar </w:t>
      </w:r>
      <w:r w:rsidR="00724219" w:rsidRPr="00B96E95">
        <w:rPr>
          <w:rFonts w:ascii="Times New Roman" w:hAnsi="Times New Roman" w:cs="Times New Roman"/>
          <w:sz w:val="24"/>
          <w:szCs w:val="24"/>
          <w:lang w:val="id-ID"/>
        </w:rPr>
        <w:t>hipote</w:t>
      </w:r>
      <w:proofErr w:type="spellStart"/>
      <w:r w:rsidR="00724219">
        <w:rPr>
          <w:rFonts w:ascii="Times New Roman" w:hAnsi="Times New Roman" w:cs="Times New Roman"/>
          <w:sz w:val="24"/>
          <w:szCs w:val="24"/>
        </w:rPr>
        <w:t>tik</w:t>
      </w:r>
      <w:proofErr w:type="spellEnd"/>
      <w:r w:rsidR="00724219" w:rsidRPr="00B96E95">
        <w:rPr>
          <w:rFonts w:ascii="Times New Roman" w:hAnsi="Times New Roman" w:cs="Times New Roman"/>
          <w:sz w:val="24"/>
          <w:szCs w:val="24"/>
          <w:lang w:val="id-ID"/>
        </w:rPr>
        <w:t xml:space="preserve"> </w:t>
      </w:r>
      <w:r w:rsidRPr="00B96E95">
        <w:rPr>
          <w:rFonts w:ascii="Times New Roman" w:hAnsi="Times New Roman" w:cs="Times New Roman"/>
          <w:sz w:val="24"/>
          <w:szCs w:val="24"/>
          <w:lang w:val="id-ID"/>
        </w:rPr>
        <w:t xml:space="preserve">yang telah </w:t>
      </w:r>
      <w:r w:rsidR="00724219" w:rsidRPr="00B96E95">
        <w:rPr>
          <w:rFonts w:ascii="Times New Roman" w:hAnsi="Times New Roman" w:cs="Times New Roman"/>
          <w:sz w:val="24"/>
          <w:szCs w:val="24"/>
          <w:lang w:val="id-ID"/>
        </w:rPr>
        <w:t>dib</w:t>
      </w:r>
      <w:proofErr w:type="spellStart"/>
      <w:r w:rsidR="00724219">
        <w:rPr>
          <w:rFonts w:ascii="Times New Roman" w:hAnsi="Times New Roman" w:cs="Times New Roman"/>
          <w:sz w:val="24"/>
          <w:szCs w:val="24"/>
        </w:rPr>
        <w:t>entuk</w:t>
      </w:r>
      <w:proofErr w:type="spellEnd"/>
      <w:r w:rsidR="00724219" w:rsidRPr="00B96E95">
        <w:rPr>
          <w:rFonts w:ascii="Times New Roman" w:hAnsi="Times New Roman" w:cs="Times New Roman"/>
          <w:sz w:val="24"/>
          <w:szCs w:val="24"/>
          <w:lang w:val="id-ID"/>
        </w:rPr>
        <w:t xml:space="preserve"> </w:t>
      </w:r>
      <w:r w:rsidRPr="00B96E95">
        <w:rPr>
          <w:rFonts w:ascii="Times New Roman" w:hAnsi="Times New Roman" w:cs="Times New Roman"/>
          <w:sz w:val="24"/>
          <w:szCs w:val="24"/>
          <w:lang w:val="id-ID"/>
        </w:rPr>
        <w:t xml:space="preserve">melalui kuisioner </w:t>
      </w:r>
      <w:proofErr w:type="spellStart"/>
      <w:r w:rsidR="00724219">
        <w:rPr>
          <w:rFonts w:ascii="Times New Roman" w:hAnsi="Times New Roman" w:cs="Times New Roman"/>
          <w:sz w:val="24"/>
          <w:szCs w:val="24"/>
        </w:rPr>
        <w:t>penelitian</w:t>
      </w:r>
      <w:proofErr w:type="spellEnd"/>
      <w:r w:rsidR="00724219">
        <w:rPr>
          <w:rFonts w:ascii="Times New Roman" w:hAnsi="Times New Roman" w:cs="Times New Roman"/>
          <w:sz w:val="24"/>
          <w:szCs w:val="24"/>
        </w:rPr>
        <w:t xml:space="preserve"> </w:t>
      </w:r>
      <w:proofErr w:type="spellStart"/>
      <w:r w:rsidR="00724219">
        <w:rPr>
          <w:rFonts w:ascii="Times New Roman" w:hAnsi="Times New Roman" w:cs="Times New Roman"/>
          <w:sz w:val="24"/>
          <w:szCs w:val="24"/>
        </w:rPr>
        <w:t>ini</w:t>
      </w:r>
      <w:proofErr w:type="spellEnd"/>
      <w:r w:rsidR="00724219">
        <w:rPr>
          <w:rFonts w:ascii="Times New Roman" w:hAnsi="Times New Roman" w:cs="Times New Roman"/>
          <w:sz w:val="24"/>
          <w:szCs w:val="24"/>
        </w:rPr>
        <w:t xml:space="preserve"> </w:t>
      </w:r>
      <w:proofErr w:type="spellStart"/>
      <w:r w:rsidR="00724219">
        <w:rPr>
          <w:rFonts w:ascii="Times New Roman" w:hAnsi="Times New Roman" w:cs="Times New Roman"/>
          <w:sz w:val="24"/>
          <w:szCs w:val="24"/>
        </w:rPr>
        <w:t>menunjukkan</w:t>
      </w:r>
      <w:proofErr w:type="spellEnd"/>
      <w:r w:rsidR="00724219">
        <w:rPr>
          <w:rFonts w:ascii="Times New Roman" w:hAnsi="Times New Roman" w:cs="Times New Roman"/>
          <w:sz w:val="24"/>
          <w:szCs w:val="24"/>
        </w:rPr>
        <w:t xml:space="preserve"> </w:t>
      </w:r>
      <w:proofErr w:type="spellStart"/>
      <w:r w:rsidR="00724219">
        <w:rPr>
          <w:rFonts w:ascii="Times New Roman" w:hAnsi="Times New Roman" w:cs="Times New Roman"/>
          <w:sz w:val="24"/>
          <w:szCs w:val="24"/>
        </w:rPr>
        <w:t>bahwa</w:t>
      </w:r>
      <w:proofErr w:type="spellEnd"/>
      <w:r w:rsidRPr="00B96E95">
        <w:rPr>
          <w:rFonts w:ascii="Times New Roman" w:hAnsi="Times New Roman" w:cs="Times New Roman"/>
          <w:sz w:val="24"/>
          <w:szCs w:val="24"/>
          <w:lang w:val="id-ID"/>
        </w:rPr>
        <w:t xml:space="preserve"> situasi hipotetik dimana seiring dengan peningkatan jumlah penduduk maka kebutuhan air bersih akan semakin meningkat</w:t>
      </w:r>
      <w:r w:rsidR="00724219">
        <w:rPr>
          <w:rFonts w:ascii="Times New Roman" w:hAnsi="Times New Roman" w:cs="Times New Roman"/>
          <w:sz w:val="24"/>
          <w:szCs w:val="24"/>
        </w:rPr>
        <w:t>. S</w:t>
      </w:r>
      <w:r w:rsidRPr="00B96E95">
        <w:rPr>
          <w:rFonts w:ascii="Times New Roman" w:hAnsi="Times New Roman" w:cs="Times New Roman"/>
          <w:sz w:val="24"/>
          <w:szCs w:val="24"/>
          <w:lang w:val="id-ID"/>
        </w:rPr>
        <w:t xml:space="preserve">elain itu </w:t>
      </w:r>
      <w:proofErr w:type="spellStart"/>
      <w:r w:rsidR="00724219">
        <w:rPr>
          <w:rFonts w:ascii="Times New Roman" w:hAnsi="Times New Roman" w:cs="Times New Roman"/>
          <w:sz w:val="24"/>
          <w:szCs w:val="24"/>
        </w:rPr>
        <w:t>pengembangan</w:t>
      </w:r>
      <w:proofErr w:type="spellEnd"/>
      <w:r w:rsidR="00724219">
        <w:rPr>
          <w:rFonts w:ascii="Times New Roman" w:hAnsi="Times New Roman" w:cs="Times New Roman"/>
          <w:sz w:val="24"/>
          <w:szCs w:val="24"/>
        </w:rPr>
        <w:t xml:space="preserve"> </w:t>
      </w:r>
      <w:r w:rsidRPr="00B96E95">
        <w:rPr>
          <w:rFonts w:ascii="Times New Roman" w:hAnsi="Times New Roman" w:cs="Times New Roman"/>
          <w:sz w:val="24"/>
          <w:szCs w:val="24"/>
          <w:lang w:val="id-ID"/>
        </w:rPr>
        <w:t xml:space="preserve">peningkatan pelayanan perlu </w:t>
      </w:r>
      <w:proofErr w:type="spellStart"/>
      <w:r w:rsidR="00724219">
        <w:rPr>
          <w:rFonts w:ascii="Times New Roman" w:hAnsi="Times New Roman" w:cs="Times New Roman"/>
          <w:sz w:val="24"/>
          <w:szCs w:val="24"/>
        </w:rPr>
        <w:t>difokuskan</w:t>
      </w:r>
      <w:proofErr w:type="spellEnd"/>
      <w:r w:rsidR="00724219">
        <w:rPr>
          <w:rFonts w:ascii="Times New Roman" w:hAnsi="Times New Roman" w:cs="Times New Roman"/>
          <w:sz w:val="24"/>
          <w:szCs w:val="24"/>
        </w:rPr>
        <w:t xml:space="preserve"> </w:t>
      </w:r>
      <w:proofErr w:type="spellStart"/>
      <w:r w:rsidR="00724219">
        <w:rPr>
          <w:rFonts w:ascii="Times New Roman" w:hAnsi="Times New Roman" w:cs="Times New Roman"/>
          <w:sz w:val="24"/>
          <w:szCs w:val="24"/>
        </w:rPr>
        <w:t>ke</w:t>
      </w:r>
      <w:proofErr w:type="spellEnd"/>
      <w:r w:rsidR="00724219" w:rsidRPr="00B96E95">
        <w:rPr>
          <w:rFonts w:ascii="Times New Roman" w:hAnsi="Times New Roman" w:cs="Times New Roman"/>
          <w:sz w:val="24"/>
          <w:szCs w:val="24"/>
          <w:lang w:val="id-ID"/>
        </w:rPr>
        <w:t xml:space="preserve"> </w:t>
      </w:r>
      <w:r w:rsidRPr="00B96E95">
        <w:rPr>
          <w:rFonts w:ascii="Times New Roman" w:hAnsi="Times New Roman" w:cs="Times New Roman"/>
          <w:sz w:val="24"/>
          <w:szCs w:val="24"/>
          <w:lang w:val="id-ID"/>
        </w:rPr>
        <w:t>pembangunan infrastruktur air bersih untuk menunjang kebutuhan tersebut. Maka dari itu akan diketahui nilai ekonomi berapa pembayaran untuk menanggulangi permasalahan tersebut.</w:t>
      </w:r>
    </w:p>
    <w:p w:rsidR="001C229D" w:rsidRPr="006C3EC2" w:rsidRDefault="001C229D" w:rsidP="003371E2">
      <w:pPr>
        <w:spacing w:after="0" w:line="360" w:lineRule="auto"/>
        <w:ind w:firstLine="540"/>
        <w:jc w:val="both"/>
        <w:rPr>
          <w:rFonts w:ascii="Times New Roman" w:hAnsi="Times New Roman" w:cs="Times New Roman"/>
          <w:sz w:val="24"/>
          <w:szCs w:val="24"/>
          <w:lang w:val="id-ID"/>
        </w:rPr>
      </w:pPr>
    </w:p>
    <w:p w:rsidR="008604D8" w:rsidRPr="006144DE" w:rsidRDefault="008604D8" w:rsidP="003371E2">
      <w:pPr>
        <w:pStyle w:val="ListParagraph"/>
        <w:numPr>
          <w:ilvl w:val="0"/>
          <w:numId w:val="19"/>
        </w:numPr>
        <w:spacing w:after="0" w:line="360" w:lineRule="auto"/>
        <w:ind w:left="540" w:hanging="540"/>
        <w:jc w:val="both"/>
        <w:rPr>
          <w:rFonts w:ascii="Times New Roman" w:hAnsi="Times New Roman" w:cs="Times New Roman"/>
          <w:b/>
          <w:sz w:val="24"/>
          <w:szCs w:val="24"/>
          <w:lang w:val="id-ID"/>
        </w:rPr>
      </w:pPr>
      <w:r w:rsidRPr="006144DE">
        <w:rPr>
          <w:rFonts w:ascii="Times New Roman" w:hAnsi="Times New Roman" w:cs="Times New Roman"/>
          <w:b/>
          <w:sz w:val="24"/>
          <w:szCs w:val="24"/>
          <w:lang w:val="id-ID"/>
        </w:rPr>
        <w:t xml:space="preserve">Menghitung </w:t>
      </w:r>
      <w:r w:rsidR="00724219">
        <w:rPr>
          <w:rFonts w:ascii="Times New Roman" w:hAnsi="Times New Roman" w:cs="Times New Roman"/>
          <w:b/>
          <w:sz w:val="24"/>
          <w:szCs w:val="24"/>
        </w:rPr>
        <w:t xml:space="preserve">Nilai </w:t>
      </w:r>
      <w:r w:rsidRPr="006144DE">
        <w:rPr>
          <w:rFonts w:ascii="Times New Roman" w:hAnsi="Times New Roman" w:cs="Times New Roman"/>
          <w:b/>
          <w:sz w:val="24"/>
          <w:szCs w:val="24"/>
          <w:lang w:val="id-ID"/>
        </w:rPr>
        <w:t>Dugaan R</w:t>
      </w:r>
      <w:proofErr w:type="spellStart"/>
      <w:r w:rsidR="00724219">
        <w:rPr>
          <w:rFonts w:ascii="Times New Roman" w:hAnsi="Times New Roman" w:cs="Times New Roman"/>
          <w:b/>
          <w:sz w:val="24"/>
          <w:szCs w:val="24"/>
        </w:rPr>
        <w:t>erata</w:t>
      </w:r>
      <w:proofErr w:type="spellEnd"/>
      <w:r w:rsidRPr="006144DE">
        <w:rPr>
          <w:rFonts w:ascii="Times New Roman" w:hAnsi="Times New Roman" w:cs="Times New Roman"/>
          <w:b/>
          <w:sz w:val="24"/>
          <w:szCs w:val="24"/>
          <w:lang w:val="id-ID"/>
        </w:rPr>
        <w:t xml:space="preserve"> </w:t>
      </w:r>
      <w:r w:rsidRPr="006144DE">
        <w:rPr>
          <w:rFonts w:ascii="Times New Roman" w:hAnsi="Times New Roman" w:cs="Times New Roman"/>
          <w:b/>
          <w:i/>
          <w:sz w:val="24"/>
          <w:szCs w:val="24"/>
          <w:lang w:val="id-ID"/>
        </w:rPr>
        <w:t>WTP</w:t>
      </w:r>
      <w:r w:rsidRPr="006144DE">
        <w:rPr>
          <w:rFonts w:ascii="Times New Roman" w:hAnsi="Times New Roman" w:cs="Times New Roman"/>
          <w:b/>
          <w:sz w:val="24"/>
          <w:szCs w:val="24"/>
          <w:lang w:val="id-ID"/>
        </w:rPr>
        <w:t xml:space="preserve"> (</w:t>
      </w:r>
      <w:r w:rsidRPr="006144DE">
        <w:rPr>
          <w:rFonts w:ascii="Times New Roman" w:hAnsi="Times New Roman" w:cs="Times New Roman"/>
          <w:b/>
          <w:i/>
          <w:sz w:val="24"/>
          <w:szCs w:val="24"/>
          <w:lang w:val="id-ID"/>
        </w:rPr>
        <w:t>Calculating Average WTP</w:t>
      </w:r>
      <w:r w:rsidRPr="006144DE">
        <w:rPr>
          <w:rFonts w:ascii="Times New Roman" w:hAnsi="Times New Roman" w:cs="Times New Roman"/>
          <w:b/>
          <w:sz w:val="24"/>
          <w:szCs w:val="24"/>
          <w:lang w:val="id-ID"/>
        </w:rPr>
        <w:t>)</w:t>
      </w:r>
    </w:p>
    <w:p w:rsidR="00EB7239" w:rsidRDefault="008604D8" w:rsidP="003371E2">
      <w:pPr>
        <w:pStyle w:val="BodyText"/>
        <w:spacing w:line="360" w:lineRule="auto"/>
        <w:ind w:right="130" w:firstLine="540"/>
        <w:jc w:val="both"/>
        <w:rPr>
          <w:lang w:val="id-ID"/>
        </w:rPr>
      </w:pPr>
      <w:r w:rsidRPr="008604D8">
        <w:rPr>
          <w:lang w:val="id-ID"/>
        </w:rPr>
        <w:t>Dugaan nilai WTP (EWTP) responden</w:t>
      </w:r>
      <w:r>
        <w:rPr>
          <w:lang w:val="id-ID"/>
        </w:rPr>
        <w:t xml:space="preserve"> </w:t>
      </w:r>
      <w:r w:rsidRPr="008604D8">
        <w:rPr>
          <w:lang w:val="id-ID"/>
        </w:rPr>
        <w:t>dihitung berdasarkan data distribusi WTP</w:t>
      </w:r>
      <w:r>
        <w:rPr>
          <w:lang w:val="id-ID"/>
        </w:rPr>
        <w:t xml:space="preserve"> </w:t>
      </w:r>
      <w:r w:rsidRPr="008604D8">
        <w:rPr>
          <w:lang w:val="id-ID"/>
        </w:rPr>
        <w:t xml:space="preserve">responden </w:t>
      </w:r>
      <w:r w:rsidR="00B724B2">
        <w:t xml:space="preserve">yang </w:t>
      </w:r>
      <w:proofErr w:type="spellStart"/>
      <w:r w:rsidR="00B724B2">
        <w:t>diolah</w:t>
      </w:r>
      <w:proofErr w:type="spellEnd"/>
      <w:r w:rsidRPr="008604D8">
        <w:rPr>
          <w:lang w:val="id-ID"/>
        </w:rPr>
        <w:t xml:space="preserve"> menggunakan rumus</w:t>
      </w:r>
      <w:r>
        <w:rPr>
          <w:lang w:val="id-ID"/>
        </w:rPr>
        <w:t xml:space="preserve"> </w:t>
      </w:r>
      <w:r w:rsidRPr="008604D8">
        <w:rPr>
          <w:lang w:val="id-ID"/>
        </w:rPr>
        <w:t>persamaan (1).</w:t>
      </w:r>
      <w:r w:rsidR="006C3EC2">
        <w:rPr>
          <w:lang w:val="id-ID"/>
        </w:rPr>
        <w:t xml:space="preserve"> </w:t>
      </w:r>
      <w:r w:rsidR="006104F3">
        <w:rPr>
          <w:lang w:val="id-ID"/>
        </w:rPr>
        <w:t xml:space="preserve">Nilai rata-rata </w:t>
      </w:r>
      <w:r w:rsidR="006104F3">
        <w:rPr>
          <w:i/>
          <w:lang w:val="id-ID"/>
        </w:rPr>
        <w:t xml:space="preserve">WTP </w:t>
      </w:r>
      <w:r w:rsidR="006104F3">
        <w:rPr>
          <w:lang w:val="id-ID"/>
        </w:rPr>
        <w:t xml:space="preserve">dari responden merupakan 5,5 – 7% dari rata-rata penghasilan rumah tangga responden per </w:t>
      </w:r>
      <w:r w:rsidR="006104F3">
        <w:rPr>
          <w:lang w:val="id-ID"/>
        </w:rPr>
        <w:lastRenderedPageBreak/>
        <w:t xml:space="preserve">bulannya. Dari hasil perhitungan didapatkan bahwa nilai rata-rata </w:t>
      </w:r>
      <w:r w:rsidR="006104F3">
        <w:rPr>
          <w:i/>
          <w:lang w:val="id-ID"/>
        </w:rPr>
        <w:t>WTP</w:t>
      </w:r>
      <w:r w:rsidR="006104F3">
        <w:rPr>
          <w:lang w:val="id-ID"/>
        </w:rPr>
        <w:t xml:space="preserve"> responden dengan pelayanan seperti sekarang ini adalah sebesar Rp5.992/m</w:t>
      </w:r>
      <w:r w:rsidR="006104F3">
        <w:rPr>
          <w:vertAlign w:val="superscript"/>
          <w:lang w:val="id-ID"/>
        </w:rPr>
        <w:t>3</w:t>
      </w:r>
      <w:r w:rsidR="006104F3">
        <w:rPr>
          <w:lang w:val="id-ID"/>
        </w:rPr>
        <w:t xml:space="preserve">. Apabila ditawarkan kepada responden dengan peningkatan pelayanan PDAM maka responden bersedia menaikan nilai </w:t>
      </w:r>
      <w:r w:rsidR="006104F3">
        <w:rPr>
          <w:i/>
          <w:lang w:val="id-ID"/>
        </w:rPr>
        <w:t>WTP</w:t>
      </w:r>
      <w:r w:rsidR="006104F3">
        <w:rPr>
          <w:lang w:val="id-ID"/>
        </w:rPr>
        <w:t xml:space="preserve"> menjadi sebesar Rp7.534/m</w:t>
      </w:r>
      <w:r w:rsidR="006104F3">
        <w:rPr>
          <w:vertAlign w:val="superscript"/>
          <w:lang w:val="id-ID"/>
        </w:rPr>
        <w:t>3</w:t>
      </w:r>
      <w:r w:rsidR="006104F3">
        <w:rPr>
          <w:lang w:val="id-ID"/>
        </w:rPr>
        <w:t>.</w:t>
      </w:r>
    </w:p>
    <w:p w:rsidR="001C229D" w:rsidRDefault="001C229D" w:rsidP="003371E2">
      <w:pPr>
        <w:pStyle w:val="BodyText"/>
        <w:spacing w:line="360" w:lineRule="auto"/>
        <w:ind w:right="130" w:firstLine="540"/>
        <w:jc w:val="both"/>
        <w:rPr>
          <w:lang w:val="id-ID"/>
        </w:rPr>
      </w:pPr>
    </w:p>
    <w:p w:rsidR="00EB7239" w:rsidRPr="001337C9" w:rsidRDefault="001337C9" w:rsidP="003371E2">
      <w:pPr>
        <w:pStyle w:val="BodyText"/>
        <w:numPr>
          <w:ilvl w:val="0"/>
          <w:numId w:val="19"/>
        </w:numPr>
        <w:spacing w:line="360" w:lineRule="auto"/>
        <w:ind w:left="540" w:right="130" w:hanging="540"/>
        <w:jc w:val="both"/>
        <w:rPr>
          <w:b/>
          <w:lang w:val="id-ID"/>
        </w:rPr>
      </w:pPr>
      <w:r w:rsidRPr="006144DE">
        <w:rPr>
          <w:b/>
          <w:lang w:val="id-ID"/>
        </w:rPr>
        <w:t>Memperkirakan Kurva WTP (</w:t>
      </w:r>
      <w:r w:rsidRPr="006144DE">
        <w:rPr>
          <w:b/>
          <w:i/>
          <w:lang w:val="id-ID"/>
        </w:rPr>
        <w:t>Estimating Bid Curve</w:t>
      </w:r>
      <w:r w:rsidRPr="006144DE">
        <w:rPr>
          <w:b/>
          <w:lang w:val="id-ID"/>
        </w:rPr>
        <w:t>)</w:t>
      </w:r>
    </w:p>
    <w:p w:rsidR="001337C9" w:rsidRDefault="001337C9"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WTP </w:t>
      </w:r>
      <w:r w:rsidR="00B724B2">
        <w:rPr>
          <w:rFonts w:ascii="Times New Roman" w:hAnsi="Times New Roman" w:cs="Times New Roman"/>
          <w:sz w:val="24"/>
          <w:szCs w:val="24"/>
        </w:rPr>
        <w:t xml:space="preserve">yang </w:t>
      </w:r>
      <w:proofErr w:type="spellStart"/>
      <w:r w:rsidR="00B724B2">
        <w:rPr>
          <w:rFonts w:ascii="Times New Roman" w:hAnsi="Times New Roman" w:cs="Times New Roman"/>
          <w:sz w:val="24"/>
          <w:szCs w:val="24"/>
        </w:rPr>
        <w:t>didapat</w:t>
      </w:r>
      <w:proofErr w:type="spellEnd"/>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dari</w:t>
      </w:r>
      <w:proofErr w:type="spellEnd"/>
      <w:r w:rsidR="00B724B2">
        <w:rPr>
          <w:rFonts w:ascii="Times New Roman" w:hAnsi="Times New Roman" w:cs="Times New Roman"/>
          <w:sz w:val="24"/>
          <w:szCs w:val="24"/>
        </w:rPr>
        <w:t xml:space="preserve"> </w:t>
      </w:r>
      <w:r>
        <w:rPr>
          <w:rFonts w:ascii="Times New Roman" w:hAnsi="Times New Roman" w:cs="Times New Roman"/>
          <w:sz w:val="24"/>
          <w:szCs w:val="24"/>
          <w:lang w:val="id-ID"/>
        </w:rPr>
        <w:t xml:space="preserve">responden </w:t>
      </w:r>
      <w:proofErr w:type="spellStart"/>
      <w:r w:rsidR="00B724B2">
        <w:rPr>
          <w:rFonts w:ascii="Times New Roman" w:hAnsi="Times New Roman" w:cs="Times New Roman"/>
          <w:sz w:val="24"/>
          <w:szCs w:val="24"/>
        </w:rPr>
        <w:t>untuk</w:t>
      </w:r>
      <w:proofErr w:type="spellEnd"/>
      <w:r w:rsidR="00B724B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peningkatan pelayanan PDAM di Kota Bandung bervariasi antara Rp75.000 sampai dengan Rp350.000 per bulan. Hasil distribusi nilai WTP responden ditunjukan pada </w:t>
      </w:r>
      <w:r w:rsidRPr="002E01B5">
        <w:rPr>
          <w:rFonts w:ascii="Times New Roman" w:hAnsi="Times New Roman" w:cs="Times New Roman"/>
          <w:sz w:val="24"/>
          <w:szCs w:val="24"/>
          <w:lang w:val="id-ID"/>
        </w:rPr>
        <w:t xml:space="preserve">Gambar </w:t>
      </w:r>
      <w:r w:rsidR="00CC3E55" w:rsidRPr="002E01B5">
        <w:rPr>
          <w:rFonts w:ascii="Times New Roman" w:hAnsi="Times New Roman" w:cs="Times New Roman"/>
          <w:sz w:val="24"/>
          <w:szCs w:val="24"/>
        </w:rPr>
        <w:t>1</w:t>
      </w:r>
      <w:r w:rsidR="00E52CC2" w:rsidRPr="002E01B5">
        <w:rPr>
          <w:rFonts w:ascii="Times New Roman" w:hAnsi="Times New Roman" w:cs="Times New Roman"/>
          <w:sz w:val="24"/>
          <w:szCs w:val="24"/>
          <w:lang w:val="id-ID"/>
        </w:rPr>
        <w:t>.</w:t>
      </w:r>
    </w:p>
    <w:p w:rsidR="00AD2535" w:rsidRPr="002E01B5" w:rsidRDefault="00AD2535" w:rsidP="003371E2">
      <w:pPr>
        <w:spacing w:after="0" w:line="360" w:lineRule="auto"/>
        <w:ind w:firstLine="540"/>
        <w:jc w:val="both"/>
        <w:rPr>
          <w:rFonts w:ascii="Times New Roman" w:hAnsi="Times New Roman" w:cs="Times New Roman"/>
          <w:sz w:val="24"/>
          <w:szCs w:val="24"/>
          <w:lang w:val="id-ID"/>
        </w:rPr>
      </w:pPr>
    </w:p>
    <w:p w:rsidR="001337C9" w:rsidRDefault="001337C9" w:rsidP="003371E2">
      <w:pPr>
        <w:spacing w:after="0" w:line="360" w:lineRule="auto"/>
        <w:jc w:val="center"/>
        <w:rPr>
          <w:rFonts w:ascii="Times New Roman" w:hAnsi="Times New Roman" w:cs="Times New Roman"/>
          <w:sz w:val="24"/>
          <w:szCs w:val="24"/>
          <w:lang w:val="id-ID"/>
        </w:rPr>
      </w:pPr>
      <w:r w:rsidRPr="006A7849">
        <w:rPr>
          <w:noProof/>
          <w:sz w:val="18"/>
        </w:rPr>
        <w:drawing>
          <wp:inline distT="0" distB="0" distL="0" distR="0" wp14:anchorId="226C498A" wp14:editId="2F4DE81C">
            <wp:extent cx="5143500" cy="3324225"/>
            <wp:effectExtent l="0" t="0" r="0" b="9525"/>
            <wp:docPr id="37" name="Chart 3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DDDB30C1-DCE5-414E-BA26-047617028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37C9" w:rsidRPr="002E01B5" w:rsidRDefault="001337C9" w:rsidP="003371E2">
      <w:pPr>
        <w:spacing w:after="0" w:line="360" w:lineRule="auto"/>
        <w:jc w:val="center"/>
        <w:rPr>
          <w:rFonts w:ascii="Times New Roman" w:hAnsi="Times New Roman" w:cs="Times New Roman"/>
          <w:sz w:val="24"/>
          <w:szCs w:val="24"/>
          <w:lang w:val="id-ID"/>
        </w:rPr>
      </w:pPr>
      <w:r w:rsidRPr="00A6288B">
        <w:rPr>
          <w:rFonts w:ascii="Times New Roman" w:hAnsi="Times New Roman" w:cs="Times New Roman"/>
          <w:b/>
          <w:sz w:val="24"/>
          <w:szCs w:val="24"/>
          <w:lang w:val="id-ID"/>
        </w:rPr>
        <w:t xml:space="preserve">Gambar </w:t>
      </w:r>
      <w:r w:rsidR="00CC3E55" w:rsidRPr="00A6288B">
        <w:rPr>
          <w:rFonts w:ascii="Times New Roman" w:hAnsi="Times New Roman" w:cs="Times New Roman"/>
          <w:b/>
          <w:sz w:val="24"/>
          <w:szCs w:val="24"/>
        </w:rPr>
        <w:t>1</w:t>
      </w:r>
      <w:r w:rsidR="009632DD" w:rsidRPr="00A6288B">
        <w:rPr>
          <w:rFonts w:ascii="Times New Roman" w:hAnsi="Times New Roman" w:cs="Times New Roman"/>
          <w:b/>
          <w:sz w:val="24"/>
          <w:szCs w:val="24"/>
          <w:lang w:val="id-ID"/>
        </w:rPr>
        <w:t>.</w:t>
      </w:r>
      <w:r w:rsidRPr="002E01B5">
        <w:rPr>
          <w:rFonts w:ascii="Times New Roman" w:hAnsi="Times New Roman" w:cs="Times New Roman"/>
          <w:sz w:val="24"/>
          <w:szCs w:val="24"/>
          <w:lang w:val="id-ID"/>
        </w:rPr>
        <w:t xml:space="preserve"> </w:t>
      </w:r>
      <w:r w:rsidR="00C5053F" w:rsidRPr="002E01B5">
        <w:rPr>
          <w:rFonts w:ascii="Times New Roman" w:hAnsi="Times New Roman" w:cs="Times New Roman"/>
          <w:sz w:val="24"/>
          <w:szCs w:val="24"/>
          <w:lang w:val="id-ID"/>
        </w:rPr>
        <w:t>Distirbusi nilai WTP responden</w:t>
      </w:r>
    </w:p>
    <w:p w:rsidR="00CB166D" w:rsidRDefault="00CB166D" w:rsidP="003371E2">
      <w:pPr>
        <w:spacing w:after="0" w:line="360" w:lineRule="auto"/>
        <w:jc w:val="center"/>
        <w:rPr>
          <w:rFonts w:ascii="Times New Roman" w:hAnsi="Times New Roman" w:cs="Times New Roman"/>
          <w:sz w:val="24"/>
          <w:szCs w:val="24"/>
          <w:lang w:val="id-ID"/>
        </w:rPr>
      </w:pPr>
    </w:p>
    <w:p w:rsidR="001337C9" w:rsidRDefault="001337C9"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w:t>
      </w:r>
      <w:r w:rsidRPr="002E01B5">
        <w:rPr>
          <w:rFonts w:ascii="Times New Roman" w:hAnsi="Times New Roman" w:cs="Times New Roman"/>
          <w:sz w:val="24"/>
          <w:szCs w:val="24"/>
          <w:lang w:val="id-ID"/>
        </w:rPr>
        <w:t xml:space="preserve">Gambar </w:t>
      </w:r>
      <w:r w:rsidR="00CC3E55" w:rsidRPr="002E01B5">
        <w:rPr>
          <w:rFonts w:ascii="Times New Roman" w:hAnsi="Times New Roman" w:cs="Times New Roman"/>
          <w:sz w:val="24"/>
          <w:szCs w:val="24"/>
        </w:rPr>
        <w:t>1</w:t>
      </w:r>
      <w:r w:rsidR="00AC4BFF">
        <w:rPr>
          <w:rFonts w:ascii="Times New Roman" w:hAnsi="Times New Roman" w:cs="Times New Roman"/>
          <w:sz w:val="24"/>
          <w:szCs w:val="24"/>
          <w:lang w:val="id-ID"/>
        </w:rPr>
        <w:t>.</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dapat dilihat bahwa terjadi penurunan jumlah responden untuk tagihan dibawah Rp75.000 – Rp100.000 per bulan. Sebagai contoh untuk responden yang membayar tagihan rata-rata Rp75.000 per bulan berjumlah 26 %, namun pada skenario I terjadi penurunan menjadi 17% dan pada skenario II menjadi 0%. Namun sebaliknya terjadi peningkatan jumlah responden untuk tagihan Rp300.000 – Rp350.000 per bulan. Sebagai contoh untuk responden yang membayar tagihan rata-rata Rp300.000 per bulan berjumlah 0%, namun pada skenario I terjadi peningkatan menjadi 20% </w:t>
      </w:r>
      <w:proofErr w:type="spellStart"/>
      <w:r w:rsidR="00B724B2">
        <w:rPr>
          <w:rFonts w:ascii="Times New Roman" w:hAnsi="Times New Roman" w:cs="Times New Roman"/>
          <w:sz w:val="24"/>
          <w:szCs w:val="24"/>
        </w:rPr>
        <w:t>sedangkan</w:t>
      </w:r>
      <w:proofErr w:type="spellEnd"/>
      <w:r w:rsidR="00B724B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skenario II menjadi 18%. </w:t>
      </w:r>
      <w:proofErr w:type="spellStart"/>
      <w:r w:rsidR="00B724B2">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menjelaskan bahwa </w:t>
      </w:r>
      <w:proofErr w:type="spellStart"/>
      <w:r w:rsidR="00B724B2">
        <w:rPr>
          <w:rFonts w:ascii="Times New Roman" w:hAnsi="Times New Roman" w:cs="Times New Roman"/>
          <w:sz w:val="24"/>
          <w:szCs w:val="24"/>
        </w:rPr>
        <w:t>adanya</w:t>
      </w:r>
      <w:proofErr w:type="spellEnd"/>
      <w:r w:rsidR="00B724B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peningkatan kemauan membayar masyarakat untuk air minum </w:t>
      </w:r>
      <w:proofErr w:type="spellStart"/>
      <w:r w:rsidR="00B724B2">
        <w:rPr>
          <w:rFonts w:ascii="Times New Roman" w:hAnsi="Times New Roman" w:cs="Times New Roman"/>
          <w:sz w:val="24"/>
          <w:szCs w:val="24"/>
        </w:rPr>
        <w:t>jika</w:t>
      </w:r>
      <w:proofErr w:type="spellEnd"/>
      <w:r w:rsidR="00B724B2">
        <w:rPr>
          <w:rFonts w:ascii="Times New Roman" w:hAnsi="Times New Roman" w:cs="Times New Roman"/>
          <w:sz w:val="24"/>
          <w:szCs w:val="24"/>
          <w:lang w:val="id-ID"/>
        </w:rPr>
        <w:t xml:space="preserve"> </w:t>
      </w:r>
      <w:r>
        <w:rPr>
          <w:rFonts w:ascii="Times New Roman" w:hAnsi="Times New Roman" w:cs="Times New Roman"/>
          <w:sz w:val="24"/>
          <w:szCs w:val="24"/>
          <w:lang w:val="id-ID"/>
        </w:rPr>
        <w:t>diiringi dengan peningkatan pelayanan</w:t>
      </w:r>
      <w:r w:rsidR="00B724B2">
        <w:rPr>
          <w:rFonts w:ascii="Times New Roman" w:hAnsi="Times New Roman" w:cs="Times New Roman"/>
          <w:sz w:val="24"/>
          <w:szCs w:val="24"/>
        </w:rPr>
        <w:t xml:space="preserve"> yang </w:t>
      </w:r>
      <w:proofErr w:type="spellStart"/>
      <w:r w:rsidR="00B724B2">
        <w:rPr>
          <w:rFonts w:ascii="Times New Roman" w:hAnsi="Times New Roman" w:cs="Times New Roman"/>
          <w:sz w:val="24"/>
          <w:szCs w:val="24"/>
        </w:rPr>
        <w:t>dirasakan</w:t>
      </w:r>
      <w:proofErr w:type="spellEnd"/>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masyarakat</w:t>
      </w:r>
      <w:proofErr w:type="spellEnd"/>
      <w:r>
        <w:rPr>
          <w:rFonts w:ascii="Times New Roman" w:hAnsi="Times New Roman" w:cs="Times New Roman"/>
          <w:sz w:val="24"/>
          <w:szCs w:val="24"/>
          <w:lang w:val="id-ID"/>
        </w:rPr>
        <w:t xml:space="preserve">. Selain itu dengan peningkatan </w:t>
      </w:r>
      <w:r>
        <w:rPr>
          <w:rFonts w:ascii="Times New Roman" w:hAnsi="Times New Roman" w:cs="Times New Roman"/>
          <w:sz w:val="24"/>
          <w:szCs w:val="24"/>
          <w:lang w:val="id-ID"/>
        </w:rPr>
        <w:lastRenderedPageBreak/>
        <w:t>pelayanan yang ditawarkan maka responden bersedia untuk meningkatkan WTP mereka. Dengan kata lain</w:t>
      </w:r>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hal</w:t>
      </w:r>
      <w:proofErr w:type="spellEnd"/>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menunjukan bahwa peningkatan pelayanan yang ditawarkan kepada responden memiliki nilai manfaat yang dapat dirasakan sehingga responden menyadari untuk </w:t>
      </w:r>
      <w:proofErr w:type="spellStart"/>
      <w:r w:rsidR="00B724B2">
        <w:rPr>
          <w:rFonts w:ascii="Times New Roman" w:hAnsi="Times New Roman" w:cs="Times New Roman"/>
          <w:sz w:val="24"/>
          <w:szCs w:val="24"/>
        </w:rPr>
        <w:t>meningkatkan</w:t>
      </w:r>
      <w:proofErr w:type="spellEnd"/>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nilai</w:t>
      </w:r>
      <w:proofErr w:type="spellEnd"/>
      <w:r w:rsidR="00B724B2">
        <w:rPr>
          <w:rFonts w:ascii="Times New Roman" w:hAnsi="Times New Roman" w:cs="Times New Roman"/>
          <w:sz w:val="24"/>
          <w:szCs w:val="24"/>
        </w:rPr>
        <w:t xml:space="preserve"> WTP </w:t>
      </w:r>
      <w:proofErr w:type="spellStart"/>
      <w:r w:rsidR="00B724B2">
        <w:rPr>
          <w:rFonts w:ascii="Times New Roman" w:hAnsi="Times New Roman" w:cs="Times New Roman"/>
          <w:sz w:val="24"/>
          <w:szCs w:val="24"/>
        </w:rPr>
        <w:t>untuk</w:t>
      </w:r>
      <w:proofErr w:type="spellEnd"/>
      <w:r w:rsidR="00B724B2">
        <w:rPr>
          <w:rFonts w:ascii="Times New Roman" w:hAnsi="Times New Roman" w:cs="Times New Roman"/>
          <w:sz w:val="24"/>
          <w:szCs w:val="24"/>
        </w:rPr>
        <w:t xml:space="preserve"> </w:t>
      </w:r>
      <w:r>
        <w:rPr>
          <w:rFonts w:ascii="Times New Roman" w:hAnsi="Times New Roman" w:cs="Times New Roman"/>
          <w:sz w:val="24"/>
          <w:szCs w:val="24"/>
          <w:lang w:val="id-ID"/>
        </w:rPr>
        <w:t>mendapatkan nilai manfaat yang lebih tersebut</w:t>
      </w:r>
      <w:r w:rsidR="00B724B2">
        <w:rPr>
          <w:rFonts w:ascii="Times New Roman" w:hAnsi="Times New Roman" w:cs="Times New Roman"/>
          <w:sz w:val="24"/>
          <w:szCs w:val="24"/>
          <w:lang w:val="id-ID"/>
        </w:rPr>
        <w:tab/>
      </w:r>
      <w:r>
        <w:rPr>
          <w:rFonts w:ascii="Times New Roman" w:hAnsi="Times New Roman" w:cs="Times New Roman"/>
          <w:sz w:val="24"/>
          <w:szCs w:val="24"/>
          <w:lang w:val="id-ID"/>
        </w:rPr>
        <w:t>.</w:t>
      </w:r>
    </w:p>
    <w:p w:rsidR="001C229D" w:rsidRDefault="001C229D" w:rsidP="003371E2">
      <w:pPr>
        <w:spacing w:after="0" w:line="360" w:lineRule="auto"/>
        <w:ind w:firstLine="360"/>
        <w:jc w:val="both"/>
        <w:rPr>
          <w:rFonts w:ascii="Times New Roman" w:hAnsi="Times New Roman" w:cs="Times New Roman"/>
          <w:sz w:val="24"/>
          <w:szCs w:val="24"/>
          <w:lang w:val="id-ID"/>
        </w:rPr>
      </w:pPr>
    </w:p>
    <w:p w:rsidR="007E27D1" w:rsidRPr="00A605E4" w:rsidRDefault="007E27D1" w:rsidP="003371E2">
      <w:pPr>
        <w:pStyle w:val="BodyText"/>
        <w:numPr>
          <w:ilvl w:val="0"/>
          <w:numId w:val="19"/>
        </w:numPr>
        <w:spacing w:line="360" w:lineRule="auto"/>
        <w:ind w:left="540" w:right="130" w:hanging="540"/>
        <w:jc w:val="both"/>
        <w:rPr>
          <w:b/>
          <w:lang w:val="id-ID"/>
        </w:rPr>
      </w:pPr>
      <w:r w:rsidRPr="00A605E4">
        <w:rPr>
          <w:b/>
          <w:lang w:val="id-ID"/>
        </w:rPr>
        <w:t>Menjumlahkan Data (</w:t>
      </w:r>
      <w:r w:rsidRPr="00A605E4">
        <w:rPr>
          <w:b/>
          <w:i/>
          <w:lang w:val="id-ID"/>
        </w:rPr>
        <w:t>Agregating Data</w:t>
      </w:r>
      <w:r w:rsidRPr="00A605E4">
        <w:rPr>
          <w:b/>
          <w:lang w:val="id-ID"/>
        </w:rPr>
        <w:t>/</w:t>
      </w:r>
      <w:r w:rsidRPr="00A605E4">
        <w:rPr>
          <w:b/>
          <w:i/>
          <w:lang w:val="id-ID"/>
        </w:rPr>
        <w:t>TWTP</w:t>
      </w:r>
      <w:r w:rsidRPr="00A605E4">
        <w:rPr>
          <w:b/>
          <w:lang w:val="id-ID"/>
        </w:rPr>
        <w:t>)</w:t>
      </w:r>
    </w:p>
    <w:p w:rsidR="000E6C4C" w:rsidRDefault="007E27D1" w:rsidP="003371E2">
      <w:pPr>
        <w:pStyle w:val="BodyText"/>
        <w:spacing w:line="360" w:lineRule="auto"/>
        <w:ind w:right="130" w:firstLine="540"/>
        <w:jc w:val="both"/>
        <w:rPr>
          <w:lang w:val="id-ID"/>
        </w:rPr>
      </w:pPr>
      <w:r w:rsidRPr="007E27D1">
        <w:rPr>
          <w:lang w:val="id-ID"/>
        </w:rPr>
        <w:t>Nilai total (TWTP) responden dihitung</w:t>
      </w:r>
      <w:r>
        <w:rPr>
          <w:lang w:val="id-ID"/>
        </w:rPr>
        <w:t xml:space="preserve"> </w:t>
      </w:r>
      <w:proofErr w:type="spellStart"/>
      <w:r w:rsidR="00B724B2">
        <w:t>menggunakan</w:t>
      </w:r>
      <w:proofErr w:type="spellEnd"/>
      <w:r w:rsidR="00B724B2">
        <w:t xml:space="preserve"> </w:t>
      </w:r>
      <w:r w:rsidRPr="007E27D1">
        <w:rPr>
          <w:lang w:val="id-ID"/>
        </w:rPr>
        <w:t>data distribusi WTP responden</w:t>
      </w:r>
      <w:r>
        <w:rPr>
          <w:lang w:val="id-ID"/>
        </w:rPr>
        <w:t xml:space="preserve"> </w:t>
      </w:r>
      <w:r w:rsidR="00B724B2">
        <w:t xml:space="preserve">yang </w:t>
      </w:r>
      <w:proofErr w:type="spellStart"/>
      <w:r w:rsidR="00B724B2">
        <w:t>diolah</w:t>
      </w:r>
      <w:proofErr w:type="spellEnd"/>
      <w:r w:rsidR="00B724B2">
        <w:t xml:space="preserve"> </w:t>
      </w:r>
      <w:proofErr w:type="spellStart"/>
      <w:r w:rsidR="00B724B2">
        <w:t>dengan</w:t>
      </w:r>
      <w:proofErr w:type="spellEnd"/>
      <w:r w:rsidR="00B724B2" w:rsidRPr="007E27D1">
        <w:rPr>
          <w:lang w:val="id-ID"/>
        </w:rPr>
        <w:t xml:space="preserve"> </w:t>
      </w:r>
      <w:r w:rsidRPr="007E27D1">
        <w:rPr>
          <w:lang w:val="id-ID"/>
        </w:rPr>
        <w:t>rumus  persamaan (2)</w:t>
      </w:r>
      <w:r w:rsidR="00B724B2">
        <w:t xml:space="preserve">, </w:t>
      </w:r>
      <w:proofErr w:type="spellStart"/>
      <w:r w:rsidR="00B724B2">
        <w:t>dimana</w:t>
      </w:r>
      <w:proofErr w:type="spellEnd"/>
      <w:r w:rsidRPr="007E27D1">
        <w:rPr>
          <w:lang w:val="id-ID"/>
        </w:rPr>
        <w:t xml:space="preserve"> dari </w:t>
      </w:r>
      <w:proofErr w:type="spellStart"/>
      <w:r w:rsidR="00B724B2">
        <w:t>tiap</w:t>
      </w:r>
      <w:proofErr w:type="spellEnd"/>
      <w:r w:rsidR="00B724B2">
        <w:t xml:space="preserve"> </w:t>
      </w:r>
      <w:r w:rsidRPr="007E27D1">
        <w:rPr>
          <w:lang w:val="id-ID"/>
        </w:rPr>
        <w:t>kelas</w:t>
      </w:r>
      <w:r w:rsidR="00B724B2">
        <w:t xml:space="preserve"> </w:t>
      </w:r>
      <w:r w:rsidRPr="007E27D1">
        <w:rPr>
          <w:lang w:val="id-ID"/>
        </w:rPr>
        <w:t>WTP</w:t>
      </w:r>
      <w:r>
        <w:rPr>
          <w:lang w:val="id-ID"/>
        </w:rPr>
        <w:t xml:space="preserve"> </w:t>
      </w:r>
      <w:r w:rsidRPr="007E27D1">
        <w:rPr>
          <w:lang w:val="id-ID"/>
        </w:rPr>
        <w:t>dikalikan dengan frekuensi relatif (ni / N) kemudian</w:t>
      </w:r>
      <w:r>
        <w:rPr>
          <w:lang w:val="id-ID"/>
        </w:rPr>
        <w:t xml:space="preserve"> </w:t>
      </w:r>
      <w:r w:rsidRPr="007E27D1">
        <w:rPr>
          <w:lang w:val="id-ID"/>
        </w:rPr>
        <w:t>dikalikan dengan populasi</w:t>
      </w:r>
      <w:proofErr w:type="spellStart"/>
      <w:r w:rsidR="00B724B2">
        <w:t>nya</w:t>
      </w:r>
      <w:proofErr w:type="spellEnd"/>
      <w:r w:rsidR="008D0949">
        <w:rPr>
          <w:lang w:val="id-ID"/>
        </w:rPr>
        <w:t xml:space="preserve"> </w:t>
      </w:r>
      <w:r w:rsidR="008D0949" w:rsidRPr="008D0949">
        <w:rPr>
          <w:lang w:val="id-ID"/>
        </w:rPr>
        <w:t>Hasil perkalian tersebut kemudian dijumlahkan</w:t>
      </w:r>
      <w:r w:rsidR="008D0949">
        <w:rPr>
          <w:lang w:val="id-ID"/>
        </w:rPr>
        <w:t xml:space="preserve"> </w:t>
      </w:r>
      <w:proofErr w:type="spellStart"/>
      <w:r w:rsidR="00B724B2">
        <w:t>untuk</w:t>
      </w:r>
      <w:proofErr w:type="spellEnd"/>
      <w:r w:rsidR="00B724B2">
        <w:t xml:space="preserve"> </w:t>
      </w:r>
      <w:proofErr w:type="spellStart"/>
      <w:r w:rsidR="00B724B2">
        <w:t>mendapatkan</w:t>
      </w:r>
      <w:proofErr w:type="spellEnd"/>
      <w:r w:rsidR="008D0949" w:rsidRPr="008D0949">
        <w:rPr>
          <w:lang w:val="id-ID"/>
        </w:rPr>
        <w:t xml:space="preserve"> total WTP (Rp/liter) oleh</w:t>
      </w:r>
      <w:r w:rsidR="008D0949">
        <w:rPr>
          <w:lang w:val="id-ID"/>
        </w:rPr>
        <w:t xml:space="preserve"> </w:t>
      </w:r>
      <w:r w:rsidR="008D0949" w:rsidRPr="008D0949">
        <w:rPr>
          <w:lang w:val="id-ID"/>
        </w:rPr>
        <w:t>responden.</w:t>
      </w:r>
      <w:bookmarkStart w:id="16" w:name="_Hlk536613557"/>
      <w:r w:rsidR="00B555E7">
        <w:rPr>
          <w:lang w:val="id-ID"/>
        </w:rPr>
        <w:t xml:space="preserve"> </w:t>
      </w:r>
      <w:r w:rsidR="00FB5D12" w:rsidRPr="00FB5D12">
        <w:rPr>
          <w:lang w:val="id-ID"/>
        </w:rPr>
        <w:t xml:space="preserve">Berdasarkan perhitungan </w:t>
      </w:r>
      <w:proofErr w:type="spellStart"/>
      <w:r w:rsidR="00B724B2">
        <w:t>tersebut</w:t>
      </w:r>
      <w:proofErr w:type="spellEnd"/>
      <w:r w:rsidR="00B724B2">
        <w:t xml:space="preserve"> </w:t>
      </w:r>
      <w:r w:rsidR="00FB5D12" w:rsidRPr="00FB5D12">
        <w:rPr>
          <w:lang w:val="id-ID"/>
        </w:rPr>
        <w:t xml:space="preserve">diperoleh </w:t>
      </w:r>
      <w:r w:rsidR="00FB5D12">
        <w:rPr>
          <w:lang w:val="id-ID"/>
        </w:rPr>
        <w:t xml:space="preserve"> </w:t>
      </w:r>
      <w:r w:rsidR="00FB5D12" w:rsidRPr="00FB5D12">
        <w:rPr>
          <w:lang w:val="id-ID"/>
        </w:rPr>
        <w:t>nilai total WTP</w:t>
      </w:r>
      <w:r w:rsidR="00FB5D12">
        <w:rPr>
          <w:lang w:val="id-ID"/>
        </w:rPr>
        <w:t xml:space="preserve"> dari Skenario I</w:t>
      </w:r>
      <w:r w:rsidR="00FB5D12" w:rsidRPr="00FB5D12">
        <w:rPr>
          <w:lang w:val="id-ID"/>
        </w:rPr>
        <w:t xml:space="preserve"> adalah sebesar</w:t>
      </w:r>
      <w:r w:rsidR="0037542C">
        <w:rPr>
          <w:lang w:val="id-ID"/>
        </w:rPr>
        <w:t xml:space="preserve"> </w:t>
      </w:r>
      <w:r w:rsidR="00FB5D12" w:rsidRPr="00FB5D12">
        <w:rPr>
          <w:lang w:val="id-ID"/>
        </w:rPr>
        <w:t>Rp</w:t>
      </w:r>
      <w:r w:rsidR="00FB5D12">
        <w:rPr>
          <w:lang w:val="id-ID"/>
        </w:rPr>
        <w:t>801.666/m</w:t>
      </w:r>
      <w:r w:rsidR="00FB5D12">
        <w:rPr>
          <w:vertAlign w:val="superscript"/>
          <w:lang w:val="id-ID"/>
        </w:rPr>
        <w:t>3</w:t>
      </w:r>
      <w:r w:rsidR="00FB5D12">
        <w:rPr>
          <w:lang w:val="id-ID"/>
        </w:rPr>
        <w:t>/bulan dan sk</w:t>
      </w:r>
      <w:r w:rsidR="00FA47B7">
        <w:rPr>
          <w:lang w:val="id-ID"/>
        </w:rPr>
        <w:t>enario II adalah sebesar Rp988.333/m</w:t>
      </w:r>
      <w:r w:rsidR="00FA47B7">
        <w:rPr>
          <w:vertAlign w:val="superscript"/>
          <w:lang w:val="id-ID"/>
        </w:rPr>
        <w:t>3</w:t>
      </w:r>
      <w:r w:rsidR="00FA47B7">
        <w:rPr>
          <w:lang w:val="id-ID"/>
        </w:rPr>
        <w:t>/bulan.</w:t>
      </w:r>
      <w:bookmarkEnd w:id="16"/>
    </w:p>
    <w:p w:rsidR="001C229D" w:rsidRDefault="001C229D" w:rsidP="003371E2">
      <w:pPr>
        <w:pStyle w:val="BodyText"/>
        <w:tabs>
          <w:tab w:val="left" w:pos="360"/>
        </w:tabs>
        <w:spacing w:line="360" w:lineRule="auto"/>
        <w:ind w:right="130"/>
        <w:jc w:val="both"/>
        <w:rPr>
          <w:lang w:val="id-ID"/>
        </w:rPr>
      </w:pPr>
    </w:p>
    <w:p w:rsidR="00862837" w:rsidRDefault="00862837" w:rsidP="003371E2">
      <w:pPr>
        <w:pStyle w:val="BodyText"/>
        <w:numPr>
          <w:ilvl w:val="0"/>
          <w:numId w:val="19"/>
        </w:numPr>
        <w:spacing w:line="360" w:lineRule="auto"/>
        <w:ind w:left="540" w:right="130" w:hanging="540"/>
        <w:jc w:val="both"/>
        <w:rPr>
          <w:b/>
          <w:lang w:val="id-ID"/>
        </w:rPr>
      </w:pPr>
      <w:r w:rsidRPr="00862837">
        <w:rPr>
          <w:b/>
          <w:lang w:val="id-ID"/>
        </w:rPr>
        <w:t xml:space="preserve">Evaluasi Pelaksanaan </w:t>
      </w:r>
      <w:r w:rsidRPr="00862837">
        <w:rPr>
          <w:b/>
          <w:i/>
          <w:lang w:val="id-ID"/>
        </w:rPr>
        <w:t xml:space="preserve">Contingen </w:t>
      </w:r>
      <w:r w:rsidR="00D85805">
        <w:rPr>
          <w:b/>
          <w:i/>
        </w:rPr>
        <w:t>V</w:t>
      </w:r>
      <w:r w:rsidRPr="00862837">
        <w:rPr>
          <w:b/>
          <w:i/>
          <w:lang w:val="id-ID"/>
        </w:rPr>
        <w:t>aluation Method</w:t>
      </w:r>
      <w:r w:rsidRPr="00862837">
        <w:rPr>
          <w:b/>
          <w:lang w:val="id-ID"/>
        </w:rPr>
        <w:t xml:space="preserve"> (</w:t>
      </w:r>
      <w:r w:rsidRPr="00862837">
        <w:rPr>
          <w:b/>
          <w:i/>
          <w:lang w:val="id-ID"/>
        </w:rPr>
        <w:t>CVM</w:t>
      </w:r>
      <w:r w:rsidRPr="00862837">
        <w:rPr>
          <w:b/>
          <w:lang w:val="id-ID"/>
        </w:rPr>
        <w:t>)</w:t>
      </w:r>
    </w:p>
    <w:p w:rsidR="00B555E7" w:rsidRDefault="00B724B2"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Dari</w:t>
      </w:r>
      <w:r>
        <w:rPr>
          <w:rFonts w:ascii="Times New Roman" w:hAnsi="Times New Roman" w:cs="Times New Roman"/>
          <w:sz w:val="24"/>
          <w:szCs w:val="24"/>
          <w:lang w:val="id-ID"/>
        </w:rPr>
        <w:t xml:space="preserve"> </w:t>
      </w:r>
      <w:r w:rsidR="001D499C">
        <w:rPr>
          <w:rFonts w:ascii="Times New Roman" w:hAnsi="Times New Roman" w:cs="Times New Roman"/>
          <w:sz w:val="24"/>
          <w:szCs w:val="24"/>
          <w:lang w:val="id-ID"/>
        </w:rPr>
        <w:t>analis</w:t>
      </w:r>
      <w:r w:rsidR="001D499C">
        <w:rPr>
          <w:rFonts w:ascii="Times New Roman" w:hAnsi="Times New Roman" w:cs="Times New Roman"/>
          <w:sz w:val="24"/>
          <w:szCs w:val="24"/>
        </w:rPr>
        <w:t>is</w:t>
      </w:r>
      <w:r w:rsidR="00862837" w:rsidRPr="00862837">
        <w:rPr>
          <w:rFonts w:ascii="Times New Roman" w:hAnsi="Times New Roman" w:cs="Times New Roman"/>
          <w:sz w:val="24"/>
          <w:szCs w:val="24"/>
          <w:lang w:val="id-ID"/>
        </w:rPr>
        <w:t xml:space="preserve"> regresi linear berganda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00862837" w:rsidRPr="00862837">
        <w:rPr>
          <w:rFonts w:ascii="Times New Roman" w:hAnsi="Times New Roman" w:cs="Times New Roman"/>
          <w:sz w:val="24"/>
          <w:szCs w:val="24"/>
          <w:lang w:val="id-ID"/>
        </w:rPr>
        <w:t>didapatkan nilai R</w:t>
      </w:r>
      <w:r w:rsidR="00862837" w:rsidRPr="00862837">
        <w:rPr>
          <w:rFonts w:ascii="Times New Roman" w:hAnsi="Times New Roman" w:cs="Times New Roman"/>
          <w:sz w:val="24"/>
          <w:szCs w:val="24"/>
          <w:vertAlign w:val="superscript"/>
          <w:lang w:val="id-ID"/>
        </w:rPr>
        <w:t xml:space="preserve">2 </w:t>
      </w:r>
      <w:r w:rsidR="00862837" w:rsidRPr="00862837">
        <w:rPr>
          <w:rFonts w:ascii="Times New Roman" w:hAnsi="Times New Roman" w:cs="Times New Roman"/>
          <w:sz w:val="24"/>
          <w:szCs w:val="24"/>
          <w:lang w:val="id-ID"/>
        </w:rPr>
        <w:t xml:space="preserve">sebesar 0,870 atau 87%. Hal ini menjelaskan bahwa faktor independent berpengaruh sebesar 87% terhadap faktor dependent. Jika dibandingkan dengan penelitian </w:t>
      </w:r>
      <w:r>
        <w:rPr>
          <w:rFonts w:ascii="Times New Roman" w:hAnsi="Times New Roman" w:cs="Times New Roman"/>
          <w:sz w:val="24"/>
          <w:szCs w:val="24"/>
        </w:rPr>
        <w:t xml:space="preserve">lain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r w:rsidR="00862837" w:rsidRPr="00862837">
        <w:rPr>
          <w:rFonts w:ascii="Times New Roman" w:hAnsi="Times New Roman" w:cs="Times New Roman"/>
          <w:sz w:val="24"/>
          <w:szCs w:val="24"/>
          <w:lang w:val="id-ID"/>
        </w:rPr>
        <w:t xml:space="preserve">dengan jasa lingkungan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sidR="00862837" w:rsidRPr="00862837">
        <w:rPr>
          <w:rFonts w:ascii="Times New Roman" w:hAnsi="Times New Roman" w:cs="Times New Roman"/>
          <w:sz w:val="24"/>
          <w:szCs w:val="24"/>
          <w:lang w:val="id-ID"/>
        </w:rPr>
        <w:t xml:space="preserve"> nilai R</w:t>
      </w:r>
      <w:r w:rsidR="00862837" w:rsidRPr="00862837">
        <w:rPr>
          <w:rFonts w:ascii="Times New Roman" w:hAnsi="Times New Roman" w:cs="Times New Roman"/>
          <w:sz w:val="24"/>
          <w:szCs w:val="24"/>
          <w:vertAlign w:val="superscript"/>
          <w:lang w:val="id-ID"/>
        </w:rPr>
        <w:t>2</w:t>
      </w:r>
      <w:r w:rsidR="00862837" w:rsidRPr="00862837">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sebesar</w:t>
      </w:r>
      <w:proofErr w:type="spellEnd"/>
      <w:r w:rsidR="00862837" w:rsidRPr="00862837">
        <w:rPr>
          <w:rFonts w:ascii="Times New Roman" w:hAnsi="Times New Roman" w:cs="Times New Roman"/>
          <w:sz w:val="24"/>
          <w:szCs w:val="24"/>
          <w:lang w:val="id-ID"/>
        </w:rPr>
        <w:t xml:space="preserve"> 15% (Mitchell Carson 1989 dalam Merryna 2009).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862837" w:rsidRPr="00862837">
        <w:rPr>
          <w:rFonts w:ascii="Times New Roman" w:hAnsi="Times New Roman" w:cs="Times New Roman"/>
          <w:sz w:val="24"/>
          <w:szCs w:val="24"/>
          <w:lang w:val="id-ID"/>
        </w:rPr>
        <w:t xml:space="preserve"> dapat dikatakan bahwa hasil pelaksanaan metode </w:t>
      </w:r>
      <w:r w:rsidR="00862837" w:rsidRPr="00862837">
        <w:rPr>
          <w:rFonts w:ascii="Times New Roman" w:hAnsi="Times New Roman" w:cs="Times New Roman"/>
          <w:i/>
          <w:sz w:val="24"/>
          <w:szCs w:val="24"/>
          <w:lang w:val="id-ID"/>
        </w:rPr>
        <w:t>CVM</w:t>
      </w:r>
      <w:r w:rsidR="00862837" w:rsidRPr="00862837">
        <w:rPr>
          <w:rFonts w:ascii="Times New Roman" w:hAnsi="Times New Roman" w:cs="Times New Roman"/>
          <w:sz w:val="24"/>
          <w:szCs w:val="24"/>
          <w:lang w:val="id-ID"/>
        </w:rPr>
        <w:t xml:space="preserve"> pada penelitian ini sudah cukup baik dan dapat diyakini kebenaran dan keandalannya.</w:t>
      </w:r>
    </w:p>
    <w:p w:rsidR="00862837" w:rsidRPr="001C229D" w:rsidRDefault="00862837" w:rsidP="003371E2">
      <w:pPr>
        <w:pStyle w:val="BodyText"/>
        <w:tabs>
          <w:tab w:val="left" w:pos="360"/>
        </w:tabs>
        <w:spacing w:line="360" w:lineRule="auto"/>
        <w:ind w:right="130"/>
        <w:jc w:val="both"/>
        <w:rPr>
          <w:b/>
          <w:lang w:val="id-ID"/>
        </w:rPr>
      </w:pPr>
      <w:r w:rsidRPr="001C229D">
        <w:rPr>
          <w:b/>
          <w:lang w:val="id-ID"/>
        </w:rPr>
        <w:t xml:space="preserve">Analisis Faktor-Faktor yang </w:t>
      </w:r>
      <w:proofErr w:type="spellStart"/>
      <w:r w:rsidR="00B724B2">
        <w:rPr>
          <w:b/>
        </w:rPr>
        <w:t>berpengaruh</w:t>
      </w:r>
      <w:proofErr w:type="spellEnd"/>
      <w:r w:rsidR="00B724B2">
        <w:rPr>
          <w:b/>
        </w:rPr>
        <w:t xml:space="preserve"> </w:t>
      </w:r>
      <w:proofErr w:type="spellStart"/>
      <w:r w:rsidR="00B724B2">
        <w:rPr>
          <w:b/>
        </w:rPr>
        <w:t>pada</w:t>
      </w:r>
      <w:proofErr w:type="spellEnd"/>
      <w:r w:rsidR="00B724B2" w:rsidRPr="001C229D">
        <w:rPr>
          <w:b/>
          <w:lang w:val="id-ID"/>
        </w:rPr>
        <w:t xml:space="preserve"> </w:t>
      </w:r>
      <w:r w:rsidRPr="001C229D">
        <w:rPr>
          <w:b/>
          <w:lang w:val="id-ID"/>
        </w:rPr>
        <w:t xml:space="preserve">Nilai </w:t>
      </w:r>
      <w:r w:rsidRPr="001C229D">
        <w:rPr>
          <w:b/>
          <w:i/>
          <w:lang w:val="id-ID"/>
        </w:rPr>
        <w:t>Willingness to Pay</w:t>
      </w:r>
    </w:p>
    <w:p w:rsidR="00B555E7" w:rsidRDefault="001D499C"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Analis</w:t>
      </w:r>
      <w:r>
        <w:rPr>
          <w:rFonts w:ascii="Times New Roman" w:hAnsi="Times New Roman" w:cs="Times New Roman"/>
          <w:sz w:val="24"/>
          <w:szCs w:val="24"/>
        </w:rPr>
        <w:t>is</w:t>
      </w:r>
      <w:r w:rsidR="006A199A">
        <w:rPr>
          <w:rFonts w:ascii="Times New Roman" w:hAnsi="Times New Roman" w:cs="Times New Roman"/>
          <w:sz w:val="24"/>
          <w:szCs w:val="24"/>
        </w:rPr>
        <w:t xml:space="preserve"> </w:t>
      </w:r>
      <w:proofErr w:type="spellStart"/>
      <w:r w:rsidR="006A199A">
        <w:rPr>
          <w:rFonts w:ascii="Times New Roman" w:hAnsi="Times New Roman" w:cs="Times New Roman"/>
          <w:sz w:val="24"/>
          <w:szCs w:val="24"/>
        </w:rPr>
        <w:t>regresi</w:t>
      </w:r>
      <w:proofErr w:type="spellEnd"/>
      <w:r w:rsidR="00862837">
        <w:rPr>
          <w:rFonts w:ascii="Times New Roman" w:hAnsi="Times New Roman" w:cs="Times New Roman"/>
          <w:sz w:val="24"/>
          <w:szCs w:val="24"/>
          <w:lang w:val="id-ID"/>
        </w:rPr>
        <w:t xml:space="preserve"> linear berganda digunakan untuk memodelkan hubungan antara variabel dependent (terikat) dengan variabel independent (bebas), dengan jumlah variabel independent lebih dari satu. Dalam penelitian ini analisa regresi linear berganda digunakan untuk mengetahui faktor-faktor apa saja yang mempengaruhi nilai </w:t>
      </w:r>
      <w:r w:rsidR="00862837" w:rsidRPr="00D0573E">
        <w:rPr>
          <w:rFonts w:ascii="Times New Roman" w:hAnsi="Times New Roman" w:cs="Times New Roman"/>
          <w:i/>
          <w:sz w:val="24"/>
          <w:szCs w:val="24"/>
          <w:lang w:val="id-ID"/>
        </w:rPr>
        <w:t>WTP</w:t>
      </w:r>
      <w:r w:rsidR="00862837">
        <w:rPr>
          <w:rFonts w:ascii="Times New Roman" w:hAnsi="Times New Roman" w:cs="Times New Roman"/>
          <w:sz w:val="24"/>
          <w:szCs w:val="24"/>
          <w:lang w:val="id-ID"/>
        </w:rPr>
        <w:t xml:space="preserve"> dan sejauh mana faktor-faktor tersebut berpengaruh.</w:t>
      </w:r>
    </w:p>
    <w:p w:rsidR="006419CB" w:rsidRDefault="006419CB" w:rsidP="003371E2">
      <w:pPr>
        <w:spacing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Mengacu pada persamaan </w:t>
      </w:r>
      <w:r w:rsidRPr="00E93024">
        <w:rPr>
          <w:rFonts w:ascii="Times New Roman" w:hAnsi="Times New Roman" w:cs="Times New Roman"/>
          <w:sz w:val="24"/>
          <w:szCs w:val="24"/>
          <w:lang w:val="id-ID"/>
        </w:rPr>
        <w:t>dasar Persamaan</w:t>
      </w:r>
      <w:r w:rsidR="003D60C5" w:rsidRPr="00E93024">
        <w:rPr>
          <w:rFonts w:ascii="Times New Roman" w:hAnsi="Times New Roman" w:cs="Times New Roman"/>
          <w:sz w:val="24"/>
          <w:szCs w:val="24"/>
          <w:lang w:val="id-ID"/>
        </w:rPr>
        <w:t xml:space="preserve"> </w:t>
      </w:r>
      <w:r w:rsidRPr="00E93024">
        <w:rPr>
          <w:rFonts w:ascii="Times New Roman" w:hAnsi="Times New Roman" w:cs="Times New Roman"/>
          <w:sz w:val="24"/>
          <w:szCs w:val="24"/>
          <w:lang w:val="id-ID"/>
        </w:rPr>
        <w:t>2</w:t>
      </w:r>
      <w:r w:rsidR="00B555E7" w:rsidRPr="00E93024">
        <w:rPr>
          <w:rFonts w:ascii="Times New Roman" w:hAnsi="Times New Roman" w:cs="Times New Roman"/>
          <w:sz w:val="24"/>
          <w:szCs w:val="24"/>
          <w:lang w:val="id-ID"/>
        </w:rPr>
        <w:t xml:space="preserve">  dan Persamaan 4</w:t>
      </w:r>
      <w:r w:rsidRPr="00E93024">
        <w:rPr>
          <w:rFonts w:ascii="Times New Roman" w:hAnsi="Times New Roman" w:cs="Times New Roman"/>
          <w:sz w:val="24"/>
          <w:szCs w:val="24"/>
          <w:lang w:val="id-ID"/>
        </w:rPr>
        <w:t>,</w:t>
      </w:r>
      <w:r>
        <w:rPr>
          <w:rFonts w:ascii="Times New Roman" w:hAnsi="Times New Roman" w:cs="Times New Roman"/>
          <w:sz w:val="24"/>
          <w:szCs w:val="24"/>
          <w:lang w:val="id-ID"/>
        </w:rPr>
        <w:t xml:space="preserve"> maka d</w:t>
      </w:r>
      <w:r w:rsidRPr="005E4DFB">
        <w:rPr>
          <w:rFonts w:ascii="Times New Roman" w:hAnsi="Times New Roman" w:cs="Times New Roman"/>
          <w:sz w:val="24"/>
          <w:szCs w:val="24"/>
          <w:lang w:val="id-ID"/>
        </w:rPr>
        <w:t>ari</w:t>
      </w:r>
      <w:r>
        <w:rPr>
          <w:rFonts w:ascii="Times New Roman" w:hAnsi="Times New Roman" w:cs="Times New Roman"/>
          <w:sz w:val="24"/>
          <w:szCs w:val="24"/>
          <w:lang w:val="id-ID"/>
        </w:rPr>
        <w:t xml:space="preserve"> hasil uji analisa maka dihasilkan </w:t>
      </w:r>
      <w:r w:rsidR="006A199A">
        <w:rPr>
          <w:rFonts w:ascii="Times New Roman" w:hAnsi="Times New Roman" w:cs="Times New Roman"/>
          <w:sz w:val="24"/>
          <w:szCs w:val="24"/>
          <w:lang w:val="id-ID"/>
        </w:rPr>
        <w:t>model persamaan debagai berikut</w:t>
      </w:r>
      <w:r>
        <w:rPr>
          <w:rFonts w:ascii="Times New Roman" w:hAnsi="Times New Roman" w:cs="Times New Roman"/>
          <w:sz w:val="24"/>
          <w:szCs w:val="24"/>
          <w:lang w:val="id-ID"/>
        </w:rPr>
        <w:t>:</w:t>
      </w:r>
    </w:p>
    <w:p w:rsidR="006419CB" w:rsidRPr="00E93024" w:rsidRDefault="006419CB" w:rsidP="003371E2">
      <w:pPr>
        <w:spacing w:line="360" w:lineRule="auto"/>
        <w:ind w:firstLine="720"/>
        <w:rPr>
          <w:rFonts w:ascii="Times New Roman" w:hAnsi="Times New Roman" w:cs="Times New Roman"/>
          <w:sz w:val="24"/>
          <w:szCs w:val="24"/>
          <w:lang w:val="id-ID"/>
        </w:rPr>
      </w:pPr>
      <w:r w:rsidRPr="00B6424B">
        <w:rPr>
          <w:rFonts w:ascii="Times New Roman" w:hAnsi="Times New Roman" w:cs="Times New Roman"/>
          <w:i/>
          <w:sz w:val="24"/>
          <w:szCs w:val="24"/>
          <w:lang w:val="id-ID"/>
        </w:rPr>
        <w:t>WTP = 0</w:t>
      </w:r>
      <w:r w:rsidR="00553E6C" w:rsidRPr="00B6424B">
        <w:rPr>
          <w:rFonts w:ascii="Times New Roman" w:hAnsi="Times New Roman" w:cs="Times New Roman"/>
          <w:i/>
          <w:sz w:val="24"/>
          <w:szCs w:val="24"/>
          <w:lang w:val="id-ID"/>
        </w:rPr>
        <w:t>,</w:t>
      </w:r>
      <w:r w:rsidRPr="00B6424B">
        <w:rPr>
          <w:rFonts w:ascii="Times New Roman" w:hAnsi="Times New Roman" w:cs="Times New Roman"/>
          <w:i/>
          <w:sz w:val="24"/>
          <w:szCs w:val="24"/>
          <w:lang w:val="id-ID"/>
        </w:rPr>
        <w:t>354 Kuantitas + 0</w:t>
      </w:r>
      <w:r w:rsidR="00553E6C" w:rsidRPr="00B6424B">
        <w:rPr>
          <w:rFonts w:ascii="Times New Roman" w:hAnsi="Times New Roman" w:cs="Times New Roman"/>
          <w:i/>
          <w:sz w:val="24"/>
          <w:szCs w:val="24"/>
          <w:lang w:val="id-ID"/>
        </w:rPr>
        <w:t>,</w:t>
      </w:r>
      <w:r w:rsidRPr="00B6424B">
        <w:rPr>
          <w:rFonts w:ascii="Times New Roman" w:hAnsi="Times New Roman" w:cs="Times New Roman"/>
          <w:i/>
          <w:sz w:val="24"/>
          <w:szCs w:val="24"/>
          <w:lang w:val="id-ID"/>
        </w:rPr>
        <w:t>223 Kontinuitas + 0</w:t>
      </w:r>
      <w:r w:rsidR="00553E6C" w:rsidRPr="00B6424B">
        <w:rPr>
          <w:rFonts w:ascii="Times New Roman" w:hAnsi="Times New Roman" w:cs="Times New Roman"/>
          <w:i/>
          <w:sz w:val="24"/>
          <w:szCs w:val="24"/>
          <w:lang w:val="id-ID"/>
        </w:rPr>
        <w:t>,</w:t>
      </w:r>
      <w:r w:rsidRPr="00B6424B">
        <w:rPr>
          <w:rFonts w:ascii="Times New Roman" w:hAnsi="Times New Roman" w:cs="Times New Roman"/>
          <w:i/>
          <w:sz w:val="24"/>
          <w:szCs w:val="24"/>
          <w:lang w:val="id-ID"/>
        </w:rPr>
        <w:t>248 Kualitas</w:t>
      </w:r>
      <w:r w:rsidR="00E93024">
        <w:rPr>
          <w:rFonts w:ascii="Times New Roman" w:hAnsi="Times New Roman" w:cs="Times New Roman"/>
          <w:sz w:val="24"/>
          <w:szCs w:val="24"/>
          <w:lang w:val="id-ID"/>
        </w:rPr>
        <w:tab/>
      </w:r>
      <w:r w:rsidR="00E93024">
        <w:rPr>
          <w:rFonts w:ascii="Times New Roman" w:hAnsi="Times New Roman" w:cs="Times New Roman"/>
          <w:sz w:val="24"/>
          <w:szCs w:val="24"/>
          <w:lang w:val="id-ID"/>
        </w:rPr>
        <w:tab/>
        <w:t xml:space="preserve">  </w:t>
      </w:r>
      <w:bookmarkStart w:id="17" w:name="_Hlk1159252"/>
      <w:r w:rsidR="00E93024" w:rsidRPr="00E93024">
        <w:rPr>
          <w:rFonts w:ascii="Times New Roman" w:hAnsi="Times New Roman" w:cs="Times New Roman"/>
          <w:b/>
          <w:sz w:val="24"/>
          <w:szCs w:val="24"/>
          <w:lang w:val="id-ID"/>
        </w:rPr>
        <w:t>(</w:t>
      </w:r>
      <w:r w:rsidR="00E93024">
        <w:rPr>
          <w:rFonts w:ascii="Times New Roman" w:hAnsi="Times New Roman" w:cs="Times New Roman"/>
          <w:sz w:val="24"/>
          <w:szCs w:val="24"/>
          <w:lang w:val="id-ID"/>
        </w:rPr>
        <w:t>6</w:t>
      </w:r>
      <w:r w:rsidR="00E93024" w:rsidRPr="00E93024">
        <w:rPr>
          <w:rFonts w:ascii="Times New Roman" w:hAnsi="Times New Roman" w:cs="Times New Roman"/>
          <w:sz w:val="24"/>
          <w:szCs w:val="24"/>
          <w:lang w:val="id-ID"/>
        </w:rPr>
        <w:t>)</w:t>
      </w:r>
      <w:bookmarkEnd w:id="17"/>
    </w:p>
    <w:p w:rsidR="00862837" w:rsidRDefault="006419CB"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Dari model persamaan diatas nilai koefisien kuantitas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 xml:space="preserve">354. Hal ini mengandung arti bahwa setiap kenaikan pelayanan kuantitas satu satuan maka variabel </w:t>
      </w:r>
      <w:r w:rsidRPr="003A3951">
        <w:rPr>
          <w:rFonts w:ascii="Times New Roman" w:hAnsi="Times New Roman" w:cs="Times New Roman"/>
          <w:i/>
          <w:sz w:val="24"/>
          <w:szCs w:val="24"/>
          <w:lang w:val="id-ID"/>
        </w:rPr>
        <w:t>WTP</w:t>
      </w:r>
      <w:r>
        <w:rPr>
          <w:rFonts w:ascii="Times New Roman" w:hAnsi="Times New Roman" w:cs="Times New Roman"/>
          <w:sz w:val="24"/>
          <w:szCs w:val="24"/>
          <w:lang w:val="id-ID"/>
        </w:rPr>
        <w:t xml:space="preserve"> akan naik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354. Nilai koefisien kontinuitas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 xml:space="preserve">223, ini menunjukan bahwa setiap </w:t>
      </w:r>
      <w:r>
        <w:rPr>
          <w:rFonts w:ascii="Times New Roman" w:hAnsi="Times New Roman" w:cs="Times New Roman"/>
          <w:sz w:val="24"/>
          <w:szCs w:val="24"/>
          <w:lang w:val="id-ID"/>
        </w:rPr>
        <w:lastRenderedPageBreak/>
        <w:t xml:space="preserve">kenaikan pelayanan kontinuitas satu satuan maka variabel </w:t>
      </w:r>
      <w:r w:rsidRPr="003A3951">
        <w:rPr>
          <w:rFonts w:ascii="Times New Roman" w:hAnsi="Times New Roman" w:cs="Times New Roman"/>
          <w:i/>
          <w:sz w:val="24"/>
          <w:szCs w:val="24"/>
          <w:lang w:val="id-ID"/>
        </w:rPr>
        <w:t>WTP</w:t>
      </w:r>
      <w:r>
        <w:rPr>
          <w:rFonts w:ascii="Times New Roman" w:hAnsi="Times New Roman" w:cs="Times New Roman"/>
          <w:sz w:val="24"/>
          <w:szCs w:val="24"/>
          <w:lang w:val="id-ID"/>
        </w:rPr>
        <w:t xml:space="preserve"> akan naik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223. Sementara nilai koefisien kualitas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 xml:space="preserve">248, ini menunjukan bahwa setiap kenaikan pelayanan kontinuitas satu satuan maka variabel </w:t>
      </w:r>
      <w:r w:rsidRPr="003A3951">
        <w:rPr>
          <w:rFonts w:ascii="Times New Roman" w:hAnsi="Times New Roman" w:cs="Times New Roman"/>
          <w:i/>
          <w:sz w:val="24"/>
          <w:szCs w:val="24"/>
          <w:lang w:val="id-ID"/>
        </w:rPr>
        <w:t>WTP</w:t>
      </w:r>
      <w:r>
        <w:rPr>
          <w:rFonts w:ascii="Times New Roman" w:hAnsi="Times New Roman" w:cs="Times New Roman"/>
          <w:sz w:val="24"/>
          <w:szCs w:val="24"/>
          <w:lang w:val="id-ID"/>
        </w:rPr>
        <w:t xml:space="preserve"> akan naik sebesar 0</w:t>
      </w:r>
      <w:r w:rsidR="00553E6C">
        <w:rPr>
          <w:rFonts w:ascii="Times New Roman" w:hAnsi="Times New Roman" w:cs="Times New Roman"/>
          <w:sz w:val="24"/>
          <w:szCs w:val="24"/>
          <w:lang w:val="id-ID"/>
        </w:rPr>
        <w:t>,</w:t>
      </w:r>
      <w:r>
        <w:rPr>
          <w:rFonts w:ascii="Times New Roman" w:hAnsi="Times New Roman" w:cs="Times New Roman"/>
          <w:sz w:val="24"/>
          <w:szCs w:val="24"/>
          <w:lang w:val="id-ID"/>
        </w:rPr>
        <w:t>248 dengan asumsi bahwa variabel bebas yang lain dari model regresi adalah tetap.</w:t>
      </w:r>
    </w:p>
    <w:p w:rsidR="0090568E" w:rsidRPr="00A6288B" w:rsidRDefault="0090568E" w:rsidP="003371E2">
      <w:pPr>
        <w:spacing w:after="0" w:line="360" w:lineRule="auto"/>
        <w:ind w:firstLine="540"/>
        <w:jc w:val="both"/>
        <w:rPr>
          <w:rFonts w:ascii="Times New Roman" w:hAnsi="Times New Roman" w:cs="Times New Roman"/>
          <w:sz w:val="14"/>
          <w:szCs w:val="24"/>
          <w:lang w:val="id-ID"/>
        </w:rPr>
      </w:pPr>
    </w:p>
    <w:p w:rsidR="00BD46B9" w:rsidRDefault="00BD46B9" w:rsidP="003371E2">
      <w:pPr>
        <w:pStyle w:val="Heading2"/>
        <w:numPr>
          <w:ilvl w:val="0"/>
          <w:numId w:val="25"/>
        </w:numPr>
        <w:spacing w:line="360" w:lineRule="auto"/>
        <w:ind w:left="540" w:hanging="540"/>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Keterkaitan Antara </w:t>
      </w:r>
      <w:r>
        <w:rPr>
          <w:rFonts w:ascii="Times New Roman" w:hAnsi="Times New Roman" w:cs="Times New Roman"/>
          <w:b/>
          <w:i/>
          <w:color w:val="000000" w:themeColor="text1"/>
          <w:sz w:val="24"/>
          <w:szCs w:val="24"/>
          <w:lang w:val="id-ID"/>
        </w:rPr>
        <w:t xml:space="preserve">ATP </w:t>
      </w:r>
      <w:r>
        <w:rPr>
          <w:rFonts w:ascii="Times New Roman" w:hAnsi="Times New Roman" w:cs="Times New Roman"/>
          <w:b/>
          <w:color w:val="000000" w:themeColor="text1"/>
          <w:sz w:val="24"/>
          <w:szCs w:val="24"/>
          <w:lang w:val="id-ID"/>
        </w:rPr>
        <w:t xml:space="preserve">dan </w:t>
      </w:r>
      <w:r>
        <w:rPr>
          <w:rFonts w:ascii="Times New Roman" w:hAnsi="Times New Roman" w:cs="Times New Roman"/>
          <w:b/>
          <w:i/>
          <w:color w:val="000000" w:themeColor="text1"/>
          <w:sz w:val="24"/>
          <w:szCs w:val="24"/>
          <w:lang w:val="id-ID"/>
        </w:rPr>
        <w:t>WTP</w:t>
      </w:r>
    </w:p>
    <w:p w:rsidR="00BD46B9" w:rsidRDefault="00F45026" w:rsidP="003371E2">
      <w:pPr>
        <w:spacing w:after="0" w:line="360" w:lineRule="auto"/>
        <w:ind w:firstLine="540"/>
        <w:jc w:val="both"/>
        <w:rPr>
          <w:rFonts w:ascii="Times New Roman" w:hAnsi="Times New Roman" w:cs="Times New Roman"/>
          <w:sz w:val="24"/>
          <w:szCs w:val="24"/>
          <w:lang w:val="id-ID"/>
        </w:rPr>
      </w:pPr>
      <w:proofErr w:type="spellStart"/>
      <w:r>
        <w:rPr>
          <w:rFonts w:ascii="Times New Roman" w:hAnsi="Times New Roman" w:cs="Times New Roman"/>
          <w:sz w:val="24"/>
          <w:szCs w:val="24"/>
        </w:rPr>
        <w:t>N</w:t>
      </w:r>
      <w:r w:rsidR="00B724B2">
        <w:rPr>
          <w:rFonts w:ascii="Times New Roman" w:hAnsi="Times New Roman" w:cs="Times New Roman"/>
          <w:sz w:val="24"/>
          <w:szCs w:val="24"/>
        </w:rPr>
        <w:t>ilai</w:t>
      </w:r>
      <w:proofErr w:type="spellEnd"/>
      <w:r w:rsidR="00B724B2">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ini</w:t>
      </w:r>
      <w:proofErr w:type="spellEnd"/>
      <w:r w:rsidR="00B724B2">
        <w:rPr>
          <w:rFonts w:ascii="Times New Roman" w:hAnsi="Times New Roman" w:cs="Times New Roman"/>
          <w:sz w:val="24"/>
          <w:szCs w:val="24"/>
        </w:rPr>
        <w:t xml:space="preserve"> </w:t>
      </w:r>
      <w:proofErr w:type="spellStart"/>
      <w:r w:rsidR="00B724B2">
        <w:rPr>
          <w:rFonts w:ascii="Times New Roman" w:hAnsi="Times New Roman" w:cs="Times New Roman"/>
          <w:sz w:val="24"/>
          <w:szCs w:val="24"/>
        </w:rPr>
        <w:t>kemudian</w:t>
      </w:r>
      <w:proofErr w:type="spellEnd"/>
      <w:r w:rsidR="00B724B2">
        <w:rPr>
          <w:rFonts w:ascii="Times New Roman" w:hAnsi="Times New Roman" w:cs="Times New Roman"/>
          <w:sz w:val="24"/>
          <w:szCs w:val="24"/>
        </w:rPr>
        <w:t xml:space="preserve"> </w:t>
      </w:r>
      <w:r w:rsidR="00BD46B9">
        <w:rPr>
          <w:rFonts w:ascii="Times New Roman" w:hAnsi="Times New Roman" w:cs="Times New Roman"/>
          <w:sz w:val="24"/>
          <w:szCs w:val="24"/>
          <w:lang w:val="id-ID"/>
        </w:rPr>
        <w:t>dibandingkan dengan tarif yang ditetapkan oleh pemerintah saat ini adalah sebesar Rp1.887/m</w:t>
      </w:r>
      <w:r w:rsidR="00BD46B9">
        <w:rPr>
          <w:rFonts w:ascii="Times New Roman" w:hAnsi="Times New Roman" w:cs="Times New Roman"/>
          <w:sz w:val="24"/>
          <w:szCs w:val="24"/>
          <w:vertAlign w:val="superscript"/>
          <w:lang w:val="id-ID"/>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00BD46B9">
        <w:rPr>
          <w:rFonts w:ascii="Times New Roman" w:hAnsi="Times New Roman" w:cs="Times New Roman"/>
          <w:sz w:val="24"/>
          <w:szCs w:val="24"/>
          <w:lang w:val="id-ID"/>
        </w:rPr>
        <w:t xml:space="preserve"> ini sudah sesuai dengan daya beli masyarakat. Namun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lang w:val="id-ID"/>
        </w:rPr>
        <w:t xml:space="preserve"> </w:t>
      </w:r>
      <w:r w:rsidR="00BD46B9">
        <w:rPr>
          <w:rFonts w:ascii="Times New Roman" w:hAnsi="Times New Roman" w:cs="Times New Roman"/>
          <w:sz w:val="24"/>
          <w:szCs w:val="24"/>
          <w:lang w:val="id-ID"/>
        </w:rPr>
        <w:t xml:space="preserve">dilihat dari nilai </w:t>
      </w:r>
      <w:r w:rsidR="00BD46B9">
        <w:rPr>
          <w:rFonts w:ascii="Times New Roman" w:hAnsi="Times New Roman" w:cs="Times New Roman"/>
          <w:i/>
          <w:sz w:val="24"/>
          <w:szCs w:val="24"/>
          <w:lang w:val="id-ID"/>
        </w:rPr>
        <w:t>ATP</w:t>
      </w:r>
      <w:r w:rsidR="00BD46B9">
        <w:rPr>
          <w:rFonts w:ascii="Times New Roman" w:hAnsi="Times New Roman" w:cs="Times New Roman"/>
          <w:sz w:val="24"/>
          <w:szCs w:val="24"/>
          <w:lang w:val="id-ID"/>
        </w:rPr>
        <w:t xml:space="preserve"> dan </w:t>
      </w:r>
      <w:r w:rsidR="00BD46B9">
        <w:rPr>
          <w:rFonts w:ascii="Times New Roman" w:hAnsi="Times New Roman" w:cs="Times New Roman"/>
          <w:i/>
          <w:sz w:val="24"/>
          <w:szCs w:val="24"/>
          <w:lang w:val="id-ID"/>
        </w:rPr>
        <w:t>WTP</w:t>
      </w:r>
      <w:r w:rsidR="00BD46B9">
        <w:rPr>
          <w:rFonts w:ascii="Times New Roman" w:hAnsi="Times New Roman" w:cs="Times New Roman"/>
          <w:sz w:val="24"/>
          <w:szCs w:val="24"/>
          <w:lang w:val="id-ID"/>
        </w:rPr>
        <w:t xml:space="preserve"> dapat dikatakan bahwa masyarakat masih mampu dan mau membayar lebih dari tarif yang ditetapkan sekarang</w:t>
      </w:r>
      <w:r>
        <w:rPr>
          <w:rFonts w:ascii="Times New Roman" w:hAnsi="Times New Roman" w:cs="Times New Roman"/>
          <w:sz w:val="24"/>
          <w:szCs w:val="24"/>
        </w:rPr>
        <w:t xml:space="preserve"> </w:t>
      </w:r>
      <w:r w:rsidR="00BD46B9">
        <w:rPr>
          <w:rFonts w:ascii="Times New Roman" w:hAnsi="Times New Roman" w:cs="Times New Roman"/>
          <w:sz w:val="24"/>
          <w:szCs w:val="24"/>
          <w:lang w:val="id-ID"/>
        </w:rPr>
        <w:t>dengan harapan adanya peningkatan pelayanan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sidR="00BD46B9">
        <w:rPr>
          <w:rFonts w:ascii="Times New Roman" w:hAnsi="Times New Roman" w:cs="Times New Roman"/>
          <w:sz w:val="24"/>
          <w:szCs w:val="24"/>
          <w:lang w:val="id-ID"/>
        </w:rPr>
        <w:t xml:space="preserve">. Hal ini menjelaskan bahwa ada potensi untuk meningkatkan pelayanan PDAM Kota Bandung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sidR="00BD46B9">
        <w:rPr>
          <w:rFonts w:ascii="Times New Roman" w:hAnsi="Times New Roman" w:cs="Times New Roman"/>
          <w:sz w:val="24"/>
          <w:szCs w:val="24"/>
          <w:lang w:val="id-ID"/>
        </w:rPr>
        <w:t xml:space="preserve"> kemampuan dan kemauan membayar masyarakat yang cukup tinggi.</w:t>
      </w:r>
    </w:p>
    <w:p w:rsidR="00BD46B9" w:rsidRDefault="00BD46B9"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Dari analisa keterjangkauan daya beli masyarakat yang telah dilakukan yakni dengan menentukan nilai kemampuan membayar (</w:t>
      </w:r>
      <w:r>
        <w:rPr>
          <w:rFonts w:ascii="Times New Roman" w:hAnsi="Times New Roman" w:cs="Times New Roman"/>
          <w:i/>
          <w:sz w:val="24"/>
          <w:szCs w:val="24"/>
          <w:lang w:val="id-ID"/>
        </w:rPr>
        <w:t>Ability To Pay</w:t>
      </w:r>
      <w:r>
        <w:rPr>
          <w:rFonts w:ascii="Times New Roman" w:hAnsi="Times New Roman" w:cs="Times New Roman"/>
          <w:sz w:val="24"/>
          <w:szCs w:val="24"/>
          <w:lang w:val="id-ID"/>
        </w:rPr>
        <w:t>) dan kemauan membayar (</w:t>
      </w:r>
      <w:r>
        <w:rPr>
          <w:rFonts w:ascii="Times New Roman" w:hAnsi="Times New Roman" w:cs="Times New Roman"/>
          <w:i/>
          <w:sz w:val="24"/>
          <w:szCs w:val="24"/>
          <w:lang w:val="id-ID"/>
        </w:rPr>
        <w:t>Willingness To Pay</w:t>
      </w:r>
      <w:r>
        <w:rPr>
          <w:rFonts w:ascii="Times New Roman" w:hAnsi="Times New Roman" w:cs="Times New Roman"/>
          <w:sz w:val="24"/>
          <w:szCs w:val="24"/>
          <w:lang w:val="id-ID"/>
        </w:rPr>
        <w:t xml:space="preserve">) untuk air minum, maka dapat diketahui bahwa tarif air minum yang berlaku di Kota Bandung saat ini berada di bawah nilai rata-rata </w:t>
      </w:r>
      <w:r>
        <w:rPr>
          <w:rFonts w:ascii="Times New Roman" w:hAnsi="Times New Roman" w:cs="Times New Roman"/>
          <w:i/>
          <w:sz w:val="24"/>
          <w:szCs w:val="24"/>
          <w:lang w:val="id-ID"/>
        </w:rPr>
        <w:t xml:space="preserve">ATP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WTP </w:t>
      </w:r>
      <w:r>
        <w:rPr>
          <w:rFonts w:ascii="Times New Roman" w:hAnsi="Times New Roman" w:cs="Times New Roman"/>
          <w:sz w:val="24"/>
          <w:szCs w:val="24"/>
          <w:lang w:val="id-ID"/>
        </w:rPr>
        <w:t>sehingga PDAM Kota Bandung dapat melakukan peningkatan pelayanan dengan pengembangan sistem penyediaan air minum dan memberlakukan tarif baru yang sesuai dengan keterjangkauan daya beli masyarakat.</w:t>
      </w:r>
    </w:p>
    <w:p w:rsidR="006A7849" w:rsidRPr="00A6288B" w:rsidRDefault="006A7849" w:rsidP="003371E2">
      <w:pPr>
        <w:spacing w:after="0" w:line="360" w:lineRule="auto"/>
        <w:ind w:firstLine="540"/>
        <w:jc w:val="both"/>
        <w:rPr>
          <w:rFonts w:ascii="Times New Roman" w:hAnsi="Times New Roman" w:cs="Times New Roman"/>
          <w:sz w:val="16"/>
          <w:szCs w:val="24"/>
          <w:lang w:val="id-ID"/>
        </w:rPr>
      </w:pPr>
    </w:p>
    <w:p w:rsidR="006960D9" w:rsidRPr="00416457" w:rsidRDefault="006960D9" w:rsidP="003371E2">
      <w:pPr>
        <w:pStyle w:val="BodyText"/>
        <w:numPr>
          <w:ilvl w:val="0"/>
          <w:numId w:val="28"/>
        </w:numPr>
        <w:spacing w:line="360" w:lineRule="auto"/>
        <w:ind w:left="540" w:right="130" w:hanging="540"/>
        <w:jc w:val="both"/>
        <w:rPr>
          <w:b/>
          <w:lang w:val="id-ID"/>
        </w:rPr>
      </w:pPr>
      <w:r>
        <w:rPr>
          <w:b/>
          <w:lang w:val="id-ID"/>
        </w:rPr>
        <w:t>Rencana Pengembangan SPAM</w:t>
      </w:r>
    </w:p>
    <w:p w:rsidR="006960D9" w:rsidRPr="0059109A" w:rsidRDefault="006960D9" w:rsidP="003371E2">
      <w:pPr>
        <w:pStyle w:val="BodyText"/>
        <w:numPr>
          <w:ilvl w:val="0"/>
          <w:numId w:val="29"/>
        </w:numPr>
        <w:spacing w:line="360" w:lineRule="auto"/>
        <w:ind w:left="540" w:right="130" w:hanging="540"/>
        <w:jc w:val="both"/>
        <w:rPr>
          <w:b/>
          <w:lang w:val="id-ID"/>
        </w:rPr>
      </w:pPr>
      <w:r w:rsidRPr="002A7A04">
        <w:rPr>
          <w:b/>
          <w:color w:val="000000" w:themeColor="text1"/>
          <w:lang w:val="id-ID"/>
        </w:rPr>
        <w:t xml:space="preserve">Proyeksi </w:t>
      </w:r>
      <w:r w:rsidR="00996512" w:rsidRPr="0059109A">
        <w:rPr>
          <w:b/>
          <w:color w:val="000000" w:themeColor="text1"/>
          <w:lang w:val="id-ID"/>
        </w:rPr>
        <w:t xml:space="preserve">Penduduk dan </w:t>
      </w:r>
      <w:r w:rsidRPr="0059109A">
        <w:rPr>
          <w:b/>
          <w:color w:val="000000" w:themeColor="text1"/>
          <w:lang w:val="id-ID"/>
        </w:rPr>
        <w:t>Kebutuhan Air Minum</w:t>
      </w:r>
    </w:p>
    <w:p w:rsidR="00996512" w:rsidRDefault="00F45026" w:rsidP="003371E2">
      <w:pPr>
        <w:spacing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t>P</w:t>
      </w:r>
      <w:r w:rsidR="00BB7E5C" w:rsidRPr="0059109A">
        <w:rPr>
          <w:rFonts w:ascii="Times New Roman" w:hAnsi="Times New Roman" w:cs="Times New Roman"/>
          <w:sz w:val="24"/>
          <w:szCs w:val="24"/>
          <w:lang w:val="id-ID"/>
        </w:rPr>
        <w:t>erhitungan proyeksi penduduk dan proyeksi kebutuhan air minum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BB7E5C" w:rsidRPr="0059109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logaritmik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00BB7E5C" w:rsidRPr="0059109A">
        <w:rPr>
          <w:rFonts w:ascii="Times New Roman" w:hAnsi="Times New Roman" w:cs="Times New Roman"/>
          <w:sz w:val="24"/>
          <w:szCs w:val="24"/>
          <w:lang w:val="id-ID"/>
        </w:rPr>
        <w:t>periode perencanaan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direncanakan</w:t>
      </w:r>
      <w:proofErr w:type="spellEnd"/>
      <w:r>
        <w:rPr>
          <w:rFonts w:ascii="Times New Roman" w:hAnsi="Times New Roman" w:cs="Times New Roman"/>
          <w:sz w:val="24"/>
          <w:szCs w:val="24"/>
        </w:rPr>
        <w:t>.</w:t>
      </w:r>
      <w:r w:rsidR="00BB7E5C" w:rsidRPr="0059109A">
        <w:rPr>
          <w:rFonts w:ascii="Times New Roman" w:hAnsi="Times New Roman" w:cs="Times New Roman"/>
          <w:sz w:val="24"/>
          <w:szCs w:val="24"/>
          <w:lang w:val="id-ID"/>
        </w:rPr>
        <w:t xml:space="preserve"> </w:t>
      </w:r>
      <w:r>
        <w:rPr>
          <w:rFonts w:ascii="Times New Roman" w:hAnsi="Times New Roman" w:cs="Times New Roman"/>
          <w:sz w:val="24"/>
          <w:szCs w:val="24"/>
        </w:rPr>
        <w:t>D</w:t>
      </w:r>
      <w:r w:rsidRPr="0059109A">
        <w:rPr>
          <w:rFonts w:ascii="Times New Roman" w:hAnsi="Times New Roman" w:cs="Times New Roman"/>
          <w:sz w:val="24"/>
          <w:szCs w:val="24"/>
          <w:lang w:val="id-ID"/>
        </w:rPr>
        <w:t xml:space="preserve">engan </w:t>
      </w:r>
      <w:r w:rsidR="00BB7E5C" w:rsidRPr="0059109A">
        <w:rPr>
          <w:rFonts w:ascii="Times New Roman" w:hAnsi="Times New Roman" w:cs="Times New Roman"/>
          <w:sz w:val="24"/>
          <w:szCs w:val="24"/>
          <w:lang w:val="id-ID"/>
        </w:rPr>
        <w:t>jumlah penduduk di akhir tahun perencanaan sebesar 739.995 jiwa, dan kebutuhan air minum sebesar 3.116 L/detik</w:t>
      </w:r>
      <w:r w:rsidR="00996512" w:rsidRPr="0059109A">
        <w:rPr>
          <w:rFonts w:ascii="Times New Roman" w:hAnsi="Times New Roman" w:cs="Times New Roman"/>
          <w:sz w:val="24"/>
          <w:szCs w:val="24"/>
          <w:lang w:val="id-ID"/>
        </w:rPr>
        <w:t>.</w:t>
      </w:r>
    </w:p>
    <w:p w:rsidR="0090568E" w:rsidRPr="00A6288B" w:rsidRDefault="0090568E" w:rsidP="003371E2">
      <w:pPr>
        <w:spacing w:line="360" w:lineRule="auto"/>
        <w:ind w:firstLine="540"/>
        <w:jc w:val="both"/>
        <w:rPr>
          <w:rFonts w:ascii="Times New Roman" w:hAnsi="Times New Roman" w:cs="Times New Roman"/>
          <w:sz w:val="12"/>
          <w:szCs w:val="24"/>
          <w:lang w:val="id-ID"/>
        </w:rPr>
      </w:pPr>
    </w:p>
    <w:p w:rsidR="00996512" w:rsidRPr="0059109A" w:rsidRDefault="00996512" w:rsidP="003371E2">
      <w:pPr>
        <w:pStyle w:val="BodyText"/>
        <w:numPr>
          <w:ilvl w:val="0"/>
          <w:numId w:val="29"/>
        </w:numPr>
        <w:spacing w:line="360" w:lineRule="auto"/>
        <w:ind w:left="540" w:right="130" w:hanging="540"/>
        <w:jc w:val="both"/>
        <w:rPr>
          <w:b/>
          <w:lang w:val="id-ID"/>
        </w:rPr>
      </w:pPr>
      <w:r w:rsidRPr="0059109A">
        <w:rPr>
          <w:b/>
          <w:color w:val="000000" w:themeColor="text1"/>
          <w:lang w:val="id-ID"/>
        </w:rPr>
        <w:t>Alternatif Sistem Pengembangan SPAM</w:t>
      </w:r>
    </w:p>
    <w:p w:rsidR="00996512" w:rsidRPr="0059109A" w:rsidRDefault="00996512" w:rsidP="003371E2">
      <w:pPr>
        <w:pStyle w:val="Heading2"/>
        <w:numPr>
          <w:ilvl w:val="0"/>
          <w:numId w:val="32"/>
        </w:numPr>
        <w:spacing w:line="360" w:lineRule="auto"/>
        <w:ind w:left="540" w:hanging="540"/>
        <w:rPr>
          <w:rFonts w:ascii="Times New Roman" w:hAnsi="Times New Roman" w:cs="Times New Roman"/>
          <w:b/>
          <w:color w:val="auto"/>
          <w:sz w:val="24"/>
          <w:szCs w:val="24"/>
          <w:lang w:val="id-ID"/>
        </w:rPr>
      </w:pPr>
      <w:r w:rsidRPr="0059109A">
        <w:rPr>
          <w:rFonts w:ascii="Times New Roman" w:hAnsi="Times New Roman" w:cs="Times New Roman"/>
          <w:b/>
          <w:color w:val="auto"/>
          <w:sz w:val="24"/>
          <w:szCs w:val="24"/>
          <w:lang w:val="id-ID"/>
        </w:rPr>
        <w:t>Alternatif Sistem 1</w:t>
      </w:r>
    </w:p>
    <w:p w:rsidR="00996512" w:rsidRDefault="00996512" w:rsidP="003371E2">
      <w:pPr>
        <w:spacing w:after="0" w:line="360" w:lineRule="auto"/>
        <w:ind w:firstLine="540"/>
        <w:jc w:val="both"/>
        <w:rPr>
          <w:rFonts w:ascii="Times New Roman" w:hAnsi="Times New Roman" w:cs="Times New Roman"/>
          <w:noProof/>
          <w:sz w:val="24"/>
          <w:szCs w:val="24"/>
          <w:lang w:val="id-ID"/>
        </w:rPr>
      </w:pPr>
      <w:r w:rsidRPr="0059109A">
        <w:rPr>
          <w:rFonts w:ascii="Times New Roman" w:hAnsi="Times New Roman" w:cs="Times New Roman"/>
          <w:sz w:val="24"/>
          <w:szCs w:val="24"/>
          <w:lang w:val="id-ID"/>
        </w:rPr>
        <w:t xml:space="preserve">Sistem Regional Bandung Barat 1 akan memanfaatkan sumber air baku yang berasal dari DAS Ciwidey sehingga rencana pelayanan akan memanfaatkan sumber air bakunya yaitu Sistem Bandung Barat 1 – Ciwidey. Total penyediaan air baku dari sistem ini </w:t>
      </w:r>
      <w:r w:rsidR="00416457" w:rsidRPr="0059109A">
        <w:rPr>
          <w:rFonts w:ascii="Times New Roman" w:hAnsi="Times New Roman" w:cs="Times New Roman"/>
          <w:noProof/>
          <w:sz w:val="24"/>
          <w:szCs w:val="24"/>
          <w:lang w:val="id-ID"/>
        </w:rPr>
        <w:t xml:space="preserve">sebesar </w:t>
      </w:r>
      <w:r w:rsidRPr="0059109A">
        <w:rPr>
          <w:rFonts w:ascii="Times New Roman" w:hAnsi="Times New Roman" w:cs="Times New Roman"/>
          <w:noProof/>
          <w:sz w:val="24"/>
          <w:szCs w:val="24"/>
          <w:lang w:val="id-ID"/>
        </w:rPr>
        <w:t xml:space="preserve">1.800 </w:t>
      </w:r>
      <w:r w:rsidRPr="0059109A">
        <w:rPr>
          <w:rFonts w:ascii="Times New Roman" w:hAnsi="Times New Roman" w:cs="Times New Roman"/>
          <w:noProof/>
          <w:sz w:val="24"/>
          <w:szCs w:val="24"/>
          <w:lang w:val="id-ID"/>
        </w:rPr>
        <w:lastRenderedPageBreak/>
        <w:t>l/detik dan mampu memenuhi kebutuhan sistem sebesar ± 60% dari total kebutuhan sebesar 3.116 l/detik.</w:t>
      </w:r>
    </w:p>
    <w:p w:rsidR="003371E2" w:rsidRPr="0059109A" w:rsidRDefault="003371E2" w:rsidP="003371E2">
      <w:pPr>
        <w:spacing w:after="0" w:line="360" w:lineRule="auto"/>
        <w:ind w:firstLine="540"/>
        <w:jc w:val="both"/>
        <w:rPr>
          <w:rFonts w:ascii="Times New Roman" w:hAnsi="Times New Roman" w:cs="Times New Roman"/>
          <w:noProof/>
          <w:sz w:val="24"/>
          <w:szCs w:val="24"/>
          <w:lang w:val="id-ID"/>
        </w:rPr>
      </w:pPr>
    </w:p>
    <w:p w:rsidR="00583F07" w:rsidRPr="0059109A" w:rsidRDefault="00583F07" w:rsidP="003371E2">
      <w:pPr>
        <w:pStyle w:val="Heading2"/>
        <w:numPr>
          <w:ilvl w:val="0"/>
          <w:numId w:val="32"/>
        </w:numPr>
        <w:spacing w:line="360" w:lineRule="auto"/>
        <w:ind w:left="567" w:hanging="540"/>
        <w:rPr>
          <w:rFonts w:ascii="Times New Roman" w:hAnsi="Times New Roman" w:cs="Times New Roman"/>
          <w:b/>
          <w:color w:val="auto"/>
          <w:sz w:val="24"/>
          <w:szCs w:val="24"/>
          <w:lang w:val="id-ID"/>
        </w:rPr>
      </w:pPr>
      <w:r w:rsidRPr="0059109A">
        <w:rPr>
          <w:rFonts w:ascii="Times New Roman" w:hAnsi="Times New Roman" w:cs="Times New Roman"/>
          <w:b/>
          <w:color w:val="auto"/>
          <w:sz w:val="24"/>
          <w:szCs w:val="24"/>
          <w:lang w:val="id-ID"/>
        </w:rPr>
        <w:t>Alternatif Sistem 2</w:t>
      </w:r>
    </w:p>
    <w:p w:rsidR="0077277E" w:rsidRDefault="00583F07" w:rsidP="003371E2">
      <w:pPr>
        <w:spacing w:after="0" w:line="360" w:lineRule="auto"/>
        <w:ind w:firstLine="540"/>
        <w:jc w:val="both"/>
        <w:rPr>
          <w:rFonts w:ascii="Times New Roman" w:hAnsi="Times New Roman" w:cs="Times New Roman"/>
          <w:sz w:val="24"/>
          <w:szCs w:val="24"/>
          <w:lang w:val="id-ID"/>
        </w:rPr>
      </w:pPr>
      <w:r w:rsidRPr="0059109A">
        <w:rPr>
          <w:rFonts w:ascii="Times New Roman" w:hAnsi="Times New Roman" w:cs="Times New Roman"/>
          <w:sz w:val="24"/>
          <w:szCs w:val="24"/>
          <w:lang w:val="id-ID"/>
        </w:rPr>
        <w:t>Sistem Regional Bandung</w:t>
      </w:r>
      <w:r w:rsidRPr="00E5599D">
        <w:rPr>
          <w:rFonts w:ascii="Times New Roman" w:hAnsi="Times New Roman" w:cs="Times New Roman"/>
          <w:sz w:val="24"/>
          <w:szCs w:val="24"/>
          <w:lang w:val="id-ID"/>
        </w:rPr>
        <w:t xml:space="preserve"> Selatan </w:t>
      </w:r>
      <w:r w:rsidR="0077277E">
        <w:rPr>
          <w:rFonts w:ascii="Times New Roman" w:hAnsi="Times New Roman" w:cs="Times New Roman"/>
          <w:sz w:val="24"/>
          <w:szCs w:val="24"/>
          <w:lang w:val="id-ID"/>
        </w:rPr>
        <w:t>d</w:t>
      </w:r>
      <w:r w:rsidRPr="00E5599D">
        <w:rPr>
          <w:rFonts w:ascii="Times New Roman" w:hAnsi="Times New Roman" w:cs="Times New Roman"/>
          <w:sz w:val="24"/>
          <w:szCs w:val="24"/>
          <w:lang w:val="id-ID"/>
        </w:rPr>
        <w:t>engan sumber air baku yang akan dimanfaatkan adalah pemanfaatan idle SIPA Sungai</w:t>
      </w:r>
      <w:r>
        <w:rPr>
          <w:rFonts w:ascii="Times New Roman" w:hAnsi="Times New Roman" w:cs="Times New Roman"/>
          <w:sz w:val="24"/>
          <w:szCs w:val="24"/>
          <w:lang w:val="id-ID"/>
        </w:rPr>
        <w:t xml:space="preserve"> </w:t>
      </w:r>
      <w:r w:rsidRPr="00E5599D">
        <w:rPr>
          <w:rFonts w:ascii="Times New Roman" w:hAnsi="Times New Roman" w:cs="Times New Roman"/>
          <w:sz w:val="24"/>
          <w:szCs w:val="24"/>
          <w:lang w:val="id-ID"/>
        </w:rPr>
        <w:t>Cisan</w:t>
      </w:r>
      <w:r w:rsidR="00A210BE">
        <w:rPr>
          <w:rFonts w:ascii="Times New Roman" w:hAnsi="Times New Roman" w:cs="Times New Roman"/>
          <w:sz w:val="24"/>
          <w:szCs w:val="24"/>
          <w:lang w:val="id-ID"/>
        </w:rPr>
        <w:t>gkuy Intake Cikalong</w:t>
      </w:r>
      <w:r w:rsidR="00ED374F">
        <w:rPr>
          <w:rFonts w:ascii="Times New Roman" w:hAnsi="Times New Roman" w:cs="Times New Roman"/>
          <w:sz w:val="24"/>
          <w:szCs w:val="24"/>
          <w:lang w:val="id-ID"/>
        </w:rPr>
        <w:t xml:space="preserve"> dan Waduk Santosa</w:t>
      </w:r>
      <w:r w:rsidR="00A210BE">
        <w:rPr>
          <w:rFonts w:ascii="Times New Roman" w:hAnsi="Times New Roman" w:cs="Times New Roman"/>
          <w:sz w:val="24"/>
          <w:szCs w:val="24"/>
          <w:lang w:val="id-ID"/>
        </w:rPr>
        <w:t xml:space="preserve"> sebesar </w:t>
      </w:r>
      <w:r w:rsidRPr="0077277E">
        <w:rPr>
          <w:rFonts w:ascii="Times New Roman" w:hAnsi="Times New Roman" w:cs="Times New Roman"/>
          <w:sz w:val="24"/>
          <w:szCs w:val="24"/>
          <w:lang w:val="id-ID"/>
        </w:rPr>
        <w:t xml:space="preserve">1.400 </w:t>
      </w:r>
      <w:r w:rsidR="0077277E">
        <w:rPr>
          <w:rFonts w:ascii="Times New Roman" w:hAnsi="Times New Roman" w:cs="Times New Roman"/>
          <w:sz w:val="24"/>
          <w:szCs w:val="24"/>
          <w:lang w:val="id-ID"/>
        </w:rPr>
        <w:t>l</w:t>
      </w:r>
      <w:r w:rsidRPr="0077277E">
        <w:rPr>
          <w:rFonts w:ascii="Times New Roman" w:hAnsi="Times New Roman" w:cs="Times New Roman"/>
          <w:sz w:val="24"/>
          <w:szCs w:val="24"/>
          <w:lang w:val="id-ID"/>
        </w:rPr>
        <w:t>/det</w:t>
      </w:r>
      <w:r w:rsidR="0077277E">
        <w:rPr>
          <w:rFonts w:ascii="Times New Roman" w:hAnsi="Times New Roman" w:cs="Times New Roman"/>
          <w:sz w:val="24"/>
          <w:szCs w:val="24"/>
          <w:lang w:val="id-ID"/>
        </w:rPr>
        <w:t>ik.</w:t>
      </w:r>
      <w:r w:rsidR="00344CE5">
        <w:rPr>
          <w:rFonts w:ascii="Times New Roman" w:hAnsi="Times New Roman" w:cs="Times New Roman"/>
          <w:sz w:val="24"/>
          <w:szCs w:val="24"/>
          <w:lang w:val="id-ID"/>
        </w:rPr>
        <w:t xml:space="preserve"> </w:t>
      </w:r>
      <w:r w:rsidRPr="0077277E">
        <w:rPr>
          <w:rFonts w:ascii="Times New Roman" w:hAnsi="Times New Roman" w:cs="Times New Roman"/>
          <w:sz w:val="24"/>
          <w:szCs w:val="24"/>
          <w:lang w:val="id-ID"/>
        </w:rPr>
        <w:t>Target pelayanan ini memenuhi kebutuhan sebesar ± 45% dari kebutuhan air minum area pelayanan Kota Bandung yang mencapai 3.116 l/detik pada akhir tahun 2037.</w:t>
      </w:r>
    </w:p>
    <w:p w:rsidR="00216869" w:rsidRDefault="00216869" w:rsidP="003371E2">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Pr="00E93024">
        <w:rPr>
          <w:rFonts w:ascii="Times New Roman" w:hAnsi="Times New Roman" w:cs="Times New Roman"/>
          <w:sz w:val="24"/>
          <w:szCs w:val="24"/>
          <w:lang w:val="id-ID"/>
        </w:rPr>
        <w:t xml:space="preserve">Tabel </w:t>
      </w:r>
      <w:r w:rsidRPr="00E93024">
        <w:rPr>
          <w:rFonts w:ascii="Times New Roman" w:hAnsi="Times New Roman" w:cs="Times New Roman"/>
          <w:sz w:val="24"/>
          <w:szCs w:val="24"/>
        </w:rPr>
        <w:t>3</w:t>
      </w:r>
      <w:r w:rsidRPr="00E93024">
        <w:rPr>
          <w:rFonts w:ascii="Times New Roman" w:hAnsi="Times New Roman" w:cs="Times New Roman"/>
          <w:sz w:val="24"/>
          <w:szCs w:val="24"/>
          <w:lang w:val="id-ID"/>
        </w:rPr>
        <w:t>.</w:t>
      </w:r>
      <w:r>
        <w:rPr>
          <w:rFonts w:ascii="Times New Roman" w:hAnsi="Times New Roman" w:cs="Times New Roman"/>
          <w:b/>
          <w:sz w:val="24"/>
          <w:szCs w:val="24"/>
          <w:lang w:val="id-ID"/>
        </w:rPr>
        <w:t xml:space="preserve"> </w:t>
      </w:r>
      <w:proofErr w:type="spellStart"/>
      <w:proofErr w:type="gramStart"/>
      <w:r w:rsidR="00F45026">
        <w:rPr>
          <w:rFonts w:ascii="Times New Roman" w:hAnsi="Times New Roman" w:cs="Times New Roman"/>
          <w:sz w:val="24"/>
          <w:szCs w:val="24"/>
        </w:rPr>
        <w:t>ditunjukkan</w:t>
      </w:r>
      <w:proofErr w:type="spellEnd"/>
      <w:proofErr w:type="gramEnd"/>
      <w:r>
        <w:rPr>
          <w:rFonts w:ascii="Times New Roman" w:hAnsi="Times New Roman" w:cs="Times New Roman"/>
          <w:sz w:val="24"/>
          <w:szCs w:val="24"/>
          <w:lang w:val="id-ID"/>
        </w:rPr>
        <w:t xml:space="preserve"> bahwa untuk kedua alternatif pengembangan Sistem Penyediaan Air Minum di Kota Bandung secara umum </w:t>
      </w:r>
      <w:proofErr w:type="spellStart"/>
      <w:r w:rsidR="00F45026">
        <w:rPr>
          <w:rFonts w:ascii="Times New Roman" w:hAnsi="Times New Roman" w:cs="Times New Roman"/>
          <w:sz w:val="24"/>
          <w:szCs w:val="24"/>
        </w:rPr>
        <w:t>telah</w:t>
      </w:r>
      <w:proofErr w:type="spellEnd"/>
      <w:r w:rsidR="00F4502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memenuhi kriteria jaringan yang </w:t>
      </w:r>
      <w:proofErr w:type="spellStart"/>
      <w:r w:rsidR="00F45026">
        <w:rPr>
          <w:rFonts w:ascii="Times New Roman" w:hAnsi="Times New Roman" w:cs="Times New Roman"/>
          <w:sz w:val="24"/>
          <w:szCs w:val="24"/>
        </w:rPr>
        <w:t>berdasar</w:t>
      </w:r>
      <w:proofErr w:type="spellEnd"/>
      <w:r w:rsidR="00F45026">
        <w:rPr>
          <w:rFonts w:ascii="Times New Roman" w:hAnsi="Times New Roman" w:cs="Times New Roman"/>
          <w:sz w:val="24"/>
          <w:szCs w:val="24"/>
          <w:lang w:val="id-ID"/>
        </w:rPr>
        <w:t xml:space="preserve"> </w:t>
      </w:r>
      <w:r>
        <w:rPr>
          <w:rFonts w:ascii="Times New Roman" w:hAnsi="Times New Roman" w:cs="Times New Roman"/>
          <w:sz w:val="24"/>
          <w:szCs w:val="24"/>
          <w:lang w:val="id-ID"/>
        </w:rPr>
        <w:t>pada Peraturan Menteri Pekerjaan Umum No 18  tahun 2007.</w:t>
      </w:r>
    </w:p>
    <w:p w:rsidR="00216869" w:rsidRPr="00583F07" w:rsidRDefault="00216869" w:rsidP="003371E2">
      <w:pPr>
        <w:spacing w:after="0" w:line="360" w:lineRule="auto"/>
        <w:ind w:left="-270" w:firstLine="540"/>
        <w:jc w:val="both"/>
        <w:rPr>
          <w:rFonts w:ascii="Times New Roman" w:hAnsi="Times New Roman" w:cs="Times New Roman"/>
          <w:sz w:val="24"/>
          <w:szCs w:val="24"/>
          <w:lang w:val="id-ID"/>
        </w:rPr>
      </w:pPr>
    </w:p>
    <w:p w:rsidR="00583F07" w:rsidRPr="00486C26" w:rsidRDefault="00583F07" w:rsidP="003371E2">
      <w:pPr>
        <w:spacing w:after="0" w:line="360" w:lineRule="auto"/>
        <w:ind w:left="270" w:hanging="540"/>
        <w:jc w:val="center"/>
        <w:rPr>
          <w:rFonts w:ascii="Times New Roman" w:hAnsi="Times New Roman" w:cs="Times New Roman"/>
          <w:sz w:val="24"/>
          <w:szCs w:val="24"/>
          <w:lang w:val="id-ID"/>
        </w:rPr>
      </w:pPr>
      <w:r w:rsidRPr="00E93024">
        <w:rPr>
          <w:rFonts w:ascii="Times New Roman" w:hAnsi="Times New Roman" w:cs="Times New Roman"/>
          <w:sz w:val="24"/>
          <w:szCs w:val="24"/>
          <w:lang w:val="id-ID"/>
        </w:rPr>
        <w:t xml:space="preserve">Tabel </w:t>
      </w:r>
      <w:r w:rsidR="00A210BE" w:rsidRPr="00E93024">
        <w:rPr>
          <w:rFonts w:ascii="Times New Roman" w:hAnsi="Times New Roman" w:cs="Times New Roman"/>
          <w:sz w:val="24"/>
          <w:szCs w:val="24"/>
        </w:rPr>
        <w:t>3</w:t>
      </w:r>
      <w:r w:rsidR="005F589B" w:rsidRPr="00E93024">
        <w:rPr>
          <w:rFonts w:ascii="Times New Roman" w:hAnsi="Times New Roman" w:cs="Times New Roman"/>
          <w:sz w:val="24"/>
          <w:szCs w:val="24"/>
          <w:lang w:val="id-ID"/>
        </w:rPr>
        <w:t>.</w:t>
      </w:r>
      <w:r>
        <w:rPr>
          <w:rFonts w:ascii="Times New Roman" w:hAnsi="Times New Roman" w:cs="Times New Roman"/>
          <w:b/>
          <w:sz w:val="24"/>
          <w:szCs w:val="24"/>
          <w:lang w:val="id-ID"/>
        </w:rPr>
        <w:t xml:space="preserve"> </w:t>
      </w:r>
      <w:r w:rsidR="00C5053F">
        <w:rPr>
          <w:rFonts w:ascii="Times New Roman" w:hAnsi="Times New Roman" w:cs="Times New Roman"/>
          <w:sz w:val="24"/>
          <w:szCs w:val="24"/>
          <w:lang w:val="id-ID"/>
        </w:rPr>
        <w:t xml:space="preserve">Analisis alternatif sistem pengembangan </w:t>
      </w:r>
      <w:r>
        <w:rPr>
          <w:rFonts w:ascii="Times New Roman" w:hAnsi="Times New Roman" w:cs="Times New Roman"/>
          <w:sz w:val="24"/>
          <w:szCs w:val="24"/>
          <w:lang w:val="id-ID"/>
        </w:rPr>
        <w:t>SPAM</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335"/>
        <w:gridCol w:w="1355"/>
        <w:gridCol w:w="1981"/>
        <w:gridCol w:w="1529"/>
      </w:tblGrid>
      <w:tr w:rsidR="00583F07" w:rsidRPr="00344CE5" w:rsidTr="00642F69">
        <w:trPr>
          <w:jc w:val="center"/>
        </w:trPr>
        <w:tc>
          <w:tcPr>
            <w:tcW w:w="3690" w:type="dxa"/>
            <w:gridSpan w:val="2"/>
            <w:vMerge w:val="restart"/>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Kriteria Teknis</w:t>
            </w:r>
            <w:r w:rsidRPr="00344CE5">
              <w:rPr>
                <w:rFonts w:ascii="Times New Roman" w:hAnsi="Times New Roman" w:cs="Times New Roman"/>
                <w:sz w:val="20"/>
                <w:szCs w:val="20"/>
                <w:lang w:val="id-ID"/>
              </w:rPr>
              <w:br/>
              <w:t>(Permen PU No. 18 Tahun 2007)</w:t>
            </w:r>
          </w:p>
        </w:tc>
        <w:tc>
          <w:tcPr>
            <w:tcW w:w="3510" w:type="dxa"/>
            <w:gridSpan w:val="2"/>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Alternatif Sistem</w:t>
            </w:r>
          </w:p>
        </w:tc>
      </w:tr>
      <w:tr w:rsidR="00583F07" w:rsidRPr="00344CE5" w:rsidTr="00642F69">
        <w:trPr>
          <w:jc w:val="center"/>
        </w:trPr>
        <w:tc>
          <w:tcPr>
            <w:tcW w:w="3690" w:type="dxa"/>
            <w:gridSpan w:val="2"/>
            <w:vMerge/>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p>
        </w:tc>
        <w:tc>
          <w:tcPr>
            <w:tcW w:w="1981"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Sistem 1</w:t>
            </w:r>
          </w:p>
        </w:tc>
        <w:tc>
          <w:tcPr>
            <w:tcW w:w="1529"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Sistem 2</w:t>
            </w:r>
          </w:p>
        </w:tc>
      </w:tr>
      <w:tr w:rsidR="00583F07" w:rsidRPr="00344CE5" w:rsidTr="00642F69">
        <w:trPr>
          <w:jc w:val="center"/>
        </w:trPr>
        <w:tc>
          <w:tcPr>
            <w:tcW w:w="2335" w:type="dxa"/>
            <w:vAlign w:val="center"/>
          </w:tcPr>
          <w:p w:rsidR="00583F07" w:rsidRPr="00344CE5" w:rsidRDefault="00583F07" w:rsidP="003371E2">
            <w:pPr>
              <w:spacing w:line="360" w:lineRule="auto"/>
              <w:ind w:left="518" w:hanging="540"/>
              <w:rPr>
                <w:rFonts w:ascii="Times New Roman" w:hAnsi="Times New Roman" w:cs="Times New Roman"/>
                <w:sz w:val="20"/>
                <w:szCs w:val="20"/>
                <w:lang w:val="id-ID"/>
              </w:rPr>
            </w:pPr>
            <w:r w:rsidRPr="00344CE5">
              <w:rPr>
                <w:rFonts w:ascii="Times New Roman" w:hAnsi="Times New Roman" w:cs="Times New Roman"/>
                <w:sz w:val="20"/>
                <w:szCs w:val="20"/>
                <w:lang w:val="id-ID"/>
              </w:rPr>
              <w:t>Kecepatan (m/detik)</w:t>
            </w:r>
          </w:p>
        </w:tc>
        <w:tc>
          <w:tcPr>
            <w:tcW w:w="1355"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0,3 – 6,0</w:t>
            </w:r>
          </w:p>
        </w:tc>
        <w:tc>
          <w:tcPr>
            <w:tcW w:w="1981"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2,0 – 6,0</w:t>
            </w:r>
          </w:p>
        </w:tc>
        <w:tc>
          <w:tcPr>
            <w:tcW w:w="1529"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2,48 – 6,0</w:t>
            </w:r>
          </w:p>
        </w:tc>
      </w:tr>
      <w:tr w:rsidR="00583F07" w:rsidRPr="00344CE5" w:rsidTr="00642F69">
        <w:trPr>
          <w:jc w:val="center"/>
        </w:trPr>
        <w:tc>
          <w:tcPr>
            <w:tcW w:w="2335" w:type="dxa"/>
            <w:vAlign w:val="center"/>
          </w:tcPr>
          <w:p w:rsidR="00583F07" w:rsidRPr="00344CE5" w:rsidRDefault="00583F07" w:rsidP="003371E2">
            <w:pPr>
              <w:spacing w:line="360" w:lineRule="auto"/>
              <w:ind w:left="518" w:hanging="540"/>
              <w:rPr>
                <w:rFonts w:ascii="Times New Roman" w:hAnsi="Times New Roman" w:cs="Times New Roman"/>
                <w:sz w:val="20"/>
                <w:szCs w:val="20"/>
                <w:lang w:val="id-ID"/>
              </w:rPr>
            </w:pPr>
            <w:r w:rsidRPr="00344CE5">
              <w:rPr>
                <w:rFonts w:ascii="Times New Roman" w:hAnsi="Times New Roman" w:cs="Times New Roman"/>
                <w:sz w:val="20"/>
                <w:szCs w:val="20"/>
                <w:lang w:val="id-ID"/>
              </w:rPr>
              <w:t>Headloss (m/km)</w:t>
            </w:r>
          </w:p>
        </w:tc>
        <w:tc>
          <w:tcPr>
            <w:tcW w:w="1355"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 xml:space="preserve">0 – 15 </w:t>
            </w:r>
          </w:p>
        </w:tc>
        <w:tc>
          <w:tcPr>
            <w:tcW w:w="1981"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2 - 15</w:t>
            </w:r>
          </w:p>
        </w:tc>
        <w:tc>
          <w:tcPr>
            <w:tcW w:w="1529"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6,25 - 14</w:t>
            </w:r>
          </w:p>
        </w:tc>
      </w:tr>
      <w:tr w:rsidR="00583F07" w:rsidRPr="00344CE5" w:rsidTr="00642F69">
        <w:trPr>
          <w:trHeight w:val="100"/>
          <w:jc w:val="center"/>
        </w:trPr>
        <w:tc>
          <w:tcPr>
            <w:tcW w:w="2335" w:type="dxa"/>
            <w:vAlign w:val="center"/>
          </w:tcPr>
          <w:p w:rsidR="00583F07" w:rsidRPr="00344CE5" w:rsidRDefault="00583F07" w:rsidP="003371E2">
            <w:pPr>
              <w:spacing w:line="360" w:lineRule="auto"/>
              <w:ind w:left="518" w:hanging="540"/>
              <w:rPr>
                <w:rFonts w:ascii="Times New Roman" w:hAnsi="Times New Roman" w:cs="Times New Roman"/>
                <w:sz w:val="20"/>
                <w:szCs w:val="20"/>
                <w:lang w:val="id-ID"/>
              </w:rPr>
            </w:pPr>
            <w:r w:rsidRPr="00344CE5">
              <w:rPr>
                <w:rFonts w:ascii="Times New Roman" w:hAnsi="Times New Roman" w:cs="Times New Roman"/>
                <w:sz w:val="20"/>
                <w:szCs w:val="20"/>
                <w:lang w:val="id-ID"/>
              </w:rPr>
              <w:t>Tekanan  (mH</w:t>
            </w:r>
            <w:r w:rsidRPr="00344CE5">
              <w:rPr>
                <w:rFonts w:ascii="Times New Roman" w:hAnsi="Times New Roman" w:cs="Times New Roman"/>
                <w:sz w:val="20"/>
                <w:szCs w:val="20"/>
                <w:vertAlign w:val="subscript"/>
                <w:lang w:val="id-ID"/>
              </w:rPr>
              <w:t>2</w:t>
            </w:r>
            <w:r w:rsidRPr="00344CE5">
              <w:rPr>
                <w:rFonts w:ascii="Times New Roman" w:hAnsi="Times New Roman" w:cs="Times New Roman"/>
                <w:sz w:val="20"/>
                <w:szCs w:val="20"/>
                <w:lang w:val="id-ID"/>
              </w:rPr>
              <w:t>0)</w:t>
            </w:r>
          </w:p>
        </w:tc>
        <w:tc>
          <w:tcPr>
            <w:tcW w:w="1355"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0 – 163,2</w:t>
            </w:r>
          </w:p>
        </w:tc>
        <w:tc>
          <w:tcPr>
            <w:tcW w:w="1981"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0 - 122</w:t>
            </w:r>
          </w:p>
        </w:tc>
        <w:tc>
          <w:tcPr>
            <w:tcW w:w="1529" w:type="dxa"/>
            <w:vAlign w:val="center"/>
          </w:tcPr>
          <w:p w:rsidR="00583F07" w:rsidRPr="00344CE5" w:rsidRDefault="00583F07" w:rsidP="003371E2">
            <w:pPr>
              <w:spacing w:line="360" w:lineRule="auto"/>
              <w:ind w:left="270" w:hanging="540"/>
              <w:jc w:val="center"/>
              <w:rPr>
                <w:rFonts w:ascii="Times New Roman" w:hAnsi="Times New Roman" w:cs="Times New Roman"/>
                <w:sz w:val="20"/>
                <w:szCs w:val="20"/>
                <w:lang w:val="id-ID"/>
              </w:rPr>
            </w:pPr>
            <w:r w:rsidRPr="00344CE5">
              <w:rPr>
                <w:rFonts w:ascii="Times New Roman" w:hAnsi="Times New Roman" w:cs="Times New Roman"/>
                <w:sz w:val="20"/>
                <w:szCs w:val="20"/>
                <w:lang w:val="id-ID"/>
              </w:rPr>
              <w:t>89 - 94</w:t>
            </w:r>
          </w:p>
        </w:tc>
      </w:tr>
    </w:tbl>
    <w:p w:rsidR="00583F07" w:rsidRDefault="00583F07" w:rsidP="003371E2">
      <w:pPr>
        <w:spacing w:after="0" w:line="360" w:lineRule="auto"/>
        <w:ind w:left="567" w:hanging="540"/>
        <w:jc w:val="both"/>
        <w:rPr>
          <w:rFonts w:ascii="Times New Roman" w:hAnsi="Times New Roman" w:cs="Times New Roman"/>
          <w:i/>
          <w:sz w:val="20"/>
          <w:szCs w:val="20"/>
          <w:lang w:val="id-ID"/>
        </w:rPr>
      </w:pPr>
      <w:r w:rsidRPr="00344CE5">
        <w:rPr>
          <w:rFonts w:ascii="Times New Roman" w:hAnsi="Times New Roman" w:cs="Times New Roman"/>
          <w:i/>
          <w:sz w:val="20"/>
          <w:szCs w:val="20"/>
          <w:lang w:val="id-ID"/>
        </w:rPr>
        <w:t>Sumber: Analisis Perhitungan Epanet, 2019</w:t>
      </w:r>
    </w:p>
    <w:p w:rsidR="00216869" w:rsidRPr="00344CE5" w:rsidRDefault="00216869" w:rsidP="003371E2">
      <w:pPr>
        <w:spacing w:after="0" w:line="360" w:lineRule="auto"/>
        <w:ind w:left="567" w:hanging="540"/>
        <w:jc w:val="both"/>
        <w:rPr>
          <w:rFonts w:ascii="Times New Roman" w:hAnsi="Times New Roman" w:cs="Times New Roman"/>
          <w:i/>
          <w:sz w:val="20"/>
          <w:szCs w:val="20"/>
          <w:lang w:val="id-ID"/>
        </w:rPr>
      </w:pPr>
    </w:p>
    <w:bookmarkEnd w:id="15"/>
    <w:p w:rsidR="00711805" w:rsidRPr="0012483C" w:rsidRDefault="00DC79DA" w:rsidP="003371E2">
      <w:pPr>
        <w:spacing w:after="0" w:line="360" w:lineRule="auto"/>
        <w:ind w:left="567" w:hanging="540"/>
        <w:jc w:val="both"/>
        <w:rPr>
          <w:rFonts w:ascii="Times New Roman" w:hAnsi="Times New Roman" w:cs="Times New Roman"/>
          <w:sz w:val="28"/>
          <w:szCs w:val="28"/>
          <w:lang w:val="id-ID"/>
        </w:rPr>
      </w:pPr>
      <w:r w:rsidRPr="0012483C">
        <w:rPr>
          <w:rFonts w:ascii="Times New Roman" w:hAnsi="Times New Roman" w:cs="Times New Roman"/>
          <w:b/>
          <w:sz w:val="28"/>
          <w:szCs w:val="28"/>
          <w:lang w:val="id-ID"/>
        </w:rPr>
        <w:t>KESIMPULAN</w:t>
      </w:r>
      <w:bookmarkStart w:id="18" w:name="_Hlk536632566"/>
    </w:p>
    <w:p w:rsidR="003371E2" w:rsidRDefault="001E771F" w:rsidP="003371E2">
      <w:pPr>
        <w:spacing w:after="0" w:line="360" w:lineRule="auto"/>
        <w:ind w:firstLine="540"/>
        <w:jc w:val="both"/>
        <w:rPr>
          <w:rFonts w:ascii="Times New Roman" w:hAnsi="Times New Roman" w:cs="Times New Roman"/>
          <w:sz w:val="24"/>
          <w:szCs w:val="24"/>
          <w:lang w:val="id-ID"/>
        </w:rPr>
      </w:pPr>
      <w:r w:rsidRPr="00C04CB7">
        <w:rPr>
          <w:rFonts w:ascii="Times New Roman" w:hAnsi="Times New Roman" w:cs="Times New Roman"/>
          <w:sz w:val="24"/>
          <w:szCs w:val="24"/>
          <w:lang w:val="id-ID"/>
        </w:rPr>
        <w:t>Berdasarkan hasil penelitian ini dapat disimpulkan bahwa</w:t>
      </w:r>
      <w:r w:rsidR="00711805">
        <w:rPr>
          <w:rFonts w:ascii="Times New Roman" w:hAnsi="Times New Roman" w:cs="Times New Roman"/>
          <w:sz w:val="24"/>
          <w:szCs w:val="24"/>
          <w:lang w:val="id-ID"/>
        </w:rPr>
        <w:t xml:space="preserve"> j</w:t>
      </w:r>
      <w:r w:rsidR="00711805" w:rsidRPr="00711805">
        <w:rPr>
          <w:rFonts w:ascii="Times New Roman" w:hAnsi="Times New Roman" w:cs="Times New Roman"/>
          <w:sz w:val="24"/>
          <w:szCs w:val="24"/>
          <w:lang w:val="id-ID"/>
        </w:rPr>
        <w:t xml:space="preserve">aringan perpipaan </w:t>
      </w:r>
      <w:r w:rsidR="00BE0BC2" w:rsidRPr="00711805">
        <w:rPr>
          <w:rFonts w:ascii="Times New Roman" w:hAnsi="Times New Roman" w:cs="Times New Roman"/>
          <w:sz w:val="24"/>
          <w:szCs w:val="24"/>
          <w:lang w:val="id-ID"/>
        </w:rPr>
        <w:t>Kota Bandung</w:t>
      </w:r>
      <w:r w:rsidR="00711805">
        <w:rPr>
          <w:rFonts w:ascii="Times New Roman" w:hAnsi="Times New Roman" w:cs="Times New Roman"/>
          <w:sz w:val="24"/>
          <w:szCs w:val="24"/>
          <w:lang w:val="id-ID"/>
        </w:rPr>
        <w:t xml:space="preserve"> dengan</w:t>
      </w:r>
      <w:r w:rsidR="00BE0BC2" w:rsidRPr="00711805">
        <w:rPr>
          <w:rFonts w:ascii="Times New Roman" w:hAnsi="Times New Roman" w:cs="Times New Roman"/>
          <w:sz w:val="24"/>
          <w:szCs w:val="24"/>
          <w:lang w:val="id-ID"/>
        </w:rPr>
        <w:t xml:space="preserve"> total sambungan pelanggan PDAM Tirtawening berjumlah 1</w:t>
      </w:r>
      <w:r w:rsidR="00553E6C" w:rsidRPr="00711805">
        <w:rPr>
          <w:rFonts w:ascii="Times New Roman" w:hAnsi="Times New Roman" w:cs="Times New Roman"/>
          <w:sz w:val="24"/>
          <w:szCs w:val="24"/>
          <w:lang w:val="id-ID"/>
        </w:rPr>
        <w:t>77.877</w:t>
      </w:r>
      <w:r w:rsidR="00BE0BC2" w:rsidRPr="00711805">
        <w:rPr>
          <w:rFonts w:ascii="Times New Roman" w:hAnsi="Times New Roman" w:cs="Times New Roman"/>
          <w:sz w:val="24"/>
          <w:szCs w:val="24"/>
          <w:lang w:val="id-ID"/>
        </w:rPr>
        <w:t xml:space="preserve"> SL (tahun 201</w:t>
      </w:r>
      <w:r w:rsidR="00553E6C" w:rsidRPr="00711805">
        <w:rPr>
          <w:rFonts w:ascii="Times New Roman" w:hAnsi="Times New Roman" w:cs="Times New Roman"/>
          <w:sz w:val="24"/>
          <w:szCs w:val="24"/>
          <w:lang w:val="id-ID"/>
        </w:rPr>
        <w:t>8</w:t>
      </w:r>
      <w:r w:rsidR="00BE0BC2" w:rsidRPr="00711805">
        <w:rPr>
          <w:rFonts w:ascii="Times New Roman" w:hAnsi="Times New Roman" w:cs="Times New Roman"/>
          <w:sz w:val="24"/>
          <w:szCs w:val="24"/>
          <w:lang w:val="id-ID"/>
        </w:rPr>
        <w:t>) dan cakupan pelayanan PDAM Tirtawening telah mencapai 73,14%</w:t>
      </w:r>
      <w:r w:rsidR="00711805">
        <w:rPr>
          <w:rFonts w:ascii="Times New Roman" w:hAnsi="Times New Roman" w:cs="Times New Roman"/>
          <w:sz w:val="24"/>
          <w:szCs w:val="24"/>
          <w:lang w:val="id-ID"/>
        </w:rPr>
        <w:t xml:space="preserve">. </w:t>
      </w:r>
      <w:r w:rsidR="00BE0BC2" w:rsidRPr="00711805">
        <w:rPr>
          <w:rFonts w:ascii="Times New Roman" w:hAnsi="Times New Roman" w:cs="Times New Roman"/>
          <w:sz w:val="24"/>
          <w:szCs w:val="24"/>
          <w:lang w:val="id-ID"/>
        </w:rPr>
        <w:t xml:space="preserve">Nilai </w:t>
      </w:r>
      <w:r w:rsidR="00BE0BC2" w:rsidRPr="00711805">
        <w:rPr>
          <w:rFonts w:ascii="Times New Roman" w:hAnsi="Times New Roman" w:cs="Times New Roman"/>
          <w:i/>
          <w:sz w:val="24"/>
          <w:szCs w:val="24"/>
          <w:lang w:val="id-ID"/>
        </w:rPr>
        <w:t>WTP</w:t>
      </w:r>
      <w:r w:rsidR="00BE0BC2" w:rsidRPr="00711805">
        <w:rPr>
          <w:rFonts w:ascii="Times New Roman" w:hAnsi="Times New Roman" w:cs="Times New Roman"/>
          <w:sz w:val="24"/>
          <w:szCs w:val="24"/>
          <w:lang w:val="id-ID"/>
        </w:rPr>
        <w:t xml:space="preserve"> rata-rata responden skenario</w:t>
      </w:r>
      <w:r w:rsidR="00040A89" w:rsidRPr="00711805">
        <w:rPr>
          <w:rFonts w:ascii="Times New Roman" w:hAnsi="Times New Roman" w:cs="Times New Roman"/>
          <w:sz w:val="24"/>
          <w:szCs w:val="24"/>
          <w:lang w:val="id-ID"/>
        </w:rPr>
        <w:t xml:space="preserve"> </w:t>
      </w:r>
      <w:r w:rsidR="00BE0BC2" w:rsidRPr="00711805">
        <w:rPr>
          <w:rFonts w:ascii="Times New Roman" w:hAnsi="Times New Roman" w:cs="Times New Roman"/>
          <w:sz w:val="24"/>
          <w:szCs w:val="24"/>
          <w:lang w:val="id-ID"/>
        </w:rPr>
        <w:t>I adalah Rp5.992 / m</w:t>
      </w:r>
      <w:r w:rsidR="00BE0BC2" w:rsidRPr="00711805">
        <w:rPr>
          <w:rFonts w:ascii="Times New Roman" w:hAnsi="Times New Roman" w:cs="Times New Roman"/>
          <w:sz w:val="24"/>
          <w:szCs w:val="24"/>
          <w:vertAlign w:val="superscript"/>
          <w:lang w:val="id-ID"/>
        </w:rPr>
        <w:t>3</w:t>
      </w:r>
      <w:r w:rsidR="00BE0BC2" w:rsidRPr="00711805">
        <w:rPr>
          <w:rFonts w:ascii="Times New Roman" w:hAnsi="Times New Roman" w:cs="Times New Roman"/>
          <w:sz w:val="24"/>
          <w:szCs w:val="24"/>
          <w:lang w:val="id-ID"/>
        </w:rPr>
        <w:t xml:space="preserve"> / bulan, sedangkan nilai rata-rata </w:t>
      </w:r>
      <w:r w:rsidR="00BE0BC2" w:rsidRPr="00711805">
        <w:rPr>
          <w:rFonts w:ascii="Times New Roman" w:hAnsi="Times New Roman" w:cs="Times New Roman"/>
          <w:i/>
          <w:sz w:val="24"/>
          <w:szCs w:val="24"/>
          <w:lang w:val="id-ID"/>
        </w:rPr>
        <w:t>WTP</w:t>
      </w:r>
      <w:r w:rsidR="00BE0BC2" w:rsidRPr="00711805">
        <w:rPr>
          <w:rFonts w:ascii="Times New Roman" w:hAnsi="Times New Roman" w:cs="Times New Roman"/>
          <w:sz w:val="24"/>
          <w:szCs w:val="24"/>
          <w:lang w:val="id-ID"/>
        </w:rPr>
        <w:t xml:space="preserve"> skenario II adalah Rp7.534 / m</w:t>
      </w:r>
      <w:r w:rsidR="00BE0BC2" w:rsidRPr="00711805">
        <w:rPr>
          <w:rFonts w:ascii="Times New Roman" w:hAnsi="Times New Roman" w:cs="Times New Roman"/>
          <w:sz w:val="24"/>
          <w:szCs w:val="24"/>
          <w:vertAlign w:val="superscript"/>
          <w:lang w:val="id-ID"/>
        </w:rPr>
        <w:t>3</w:t>
      </w:r>
      <w:r w:rsidR="00BE0BC2" w:rsidRPr="00711805">
        <w:rPr>
          <w:rFonts w:ascii="Times New Roman" w:hAnsi="Times New Roman" w:cs="Times New Roman"/>
          <w:sz w:val="24"/>
          <w:szCs w:val="24"/>
          <w:lang w:val="id-ID"/>
        </w:rPr>
        <w:t xml:space="preserve"> / bulan. Sementara nilai </w:t>
      </w:r>
      <w:r w:rsidR="00BE0BC2" w:rsidRPr="00711805">
        <w:rPr>
          <w:rFonts w:ascii="Times New Roman" w:hAnsi="Times New Roman" w:cs="Times New Roman"/>
          <w:i/>
          <w:sz w:val="24"/>
          <w:szCs w:val="24"/>
          <w:lang w:val="id-ID"/>
        </w:rPr>
        <w:t xml:space="preserve">ATP </w:t>
      </w:r>
      <w:r w:rsidR="00BE0BC2" w:rsidRPr="00711805">
        <w:rPr>
          <w:rFonts w:ascii="Times New Roman" w:hAnsi="Times New Roman" w:cs="Times New Roman"/>
          <w:sz w:val="24"/>
          <w:szCs w:val="24"/>
          <w:lang w:val="id-ID"/>
        </w:rPr>
        <w:t xml:space="preserve">rata-rata responden adalah Rp3.752, nilai </w:t>
      </w:r>
      <w:r w:rsidR="00BE0BC2" w:rsidRPr="00711805">
        <w:rPr>
          <w:rFonts w:ascii="Times New Roman" w:hAnsi="Times New Roman" w:cs="Times New Roman"/>
          <w:i/>
          <w:sz w:val="24"/>
          <w:szCs w:val="24"/>
          <w:lang w:val="id-ID"/>
        </w:rPr>
        <w:t>ATP</w:t>
      </w:r>
      <w:r w:rsidR="00BE0BC2" w:rsidRPr="00711805">
        <w:rPr>
          <w:rFonts w:ascii="Times New Roman" w:hAnsi="Times New Roman" w:cs="Times New Roman"/>
          <w:sz w:val="24"/>
          <w:szCs w:val="24"/>
          <w:lang w:val="id-ID"/>
        </w:rPr>
        <w:t xml:space="preserve"> yang didapat lebih kecil dari nilai </w:t>
      </w:r>
      <w:r w:rsidR="00BE0BC2" w:rsidRPr="00711805">
        <w:rPr>
          <w:rFonts w:ascii="Times New Roman" w:hAnsi="Times New Roman" w:cs="Times New Roman"/>
          <w:i/>
          <w:sz w:val="24"/>
          <w:szCs w:val="24"/>
          <w:lang w:val="id-ID"/>
        </w:rPr>
        <w:t>WTP</w:t>
      </w:r>
      <w:r w:rsidR="00BE0BC2" w:rsidRPr="00711805">
        <w:rPr>
          <w:rFonts w:ascii="Times New Roman" w:hAnsi="Times New Roman" w:cs="Times New Roman"/>
          <w:sz w:val="24"/>
          <w:szCs w:val="24"/>
          <w:lang w:val="id-ID"/>
        </w:rPr>
        <w:t xml:space="preserve"> </w:t>
      </w:r>
      <w:proofErr w:type="spellStart"/>
      <w:r w:rsidR="00F45026">
        <w:rPr>
          <w:rFonts w:ascii="Times New Roman" w:hAnsi="Times New Roman" w:cs="Times New Roman"/>
          <w:sz w:val="24"/>
          <w:szCs w:val="24"/>
        </w:rPr>
        <w:t>ini</w:t>
      </w:r>
      <w:proofErr w:type="spellEnd"/>
      <w:r w:rsidR="00F45026">
        <w:rPr>
          <w:rFonts w:ascii="Times New Roman" w:hAnsi="Times New Roman" w:cs="Times New Roman"/>
          <w:sz w:val="24"/>
          <w:szCs w:val="24"/>
        </w:rPr>
        <w:t xml:space="preserve"> </w:t>
      </w:r>
      <w:proofErr w:type="spellStart"/>
      <w:r w:rsidR="00F45026">
        <w:rPr>
          <w:rFonts w:ascii="Times New Roman" w:hAnsi="Times New Roman" w:cs="Times New Roman"/>
          <w:sz w:val="24"/>
          <w:szCs w:val="24"/>
        </w:rPr>
        <w:t>menunjukkan</w:t>
      </w:r>
      <w:proofErr w:type="spellEnd"/>
      <w:r w:rsidR="00BE0BC2" w:rsidRPr="00711805">
        <w:rPr>
          <w:rFonts w:ascii="Times New Roman" w:hAnsi="Times New Roman" w:cs="Times New Roman"/>
          <w:sz w:val="24"/>
          <w:szCs w:val="24"/>
          <w:lang w:val="id-ID"/>
        </w:rPr>
        <w:t xml:space="preserve"> bahwa kemauan</w:t>
      </w:r>
      <w:r w:rsidR="00F45026">
        <w:rPr>
          <w:rFonts w:ascii="Times New Roman" w:hAnsi="Times New Roman" w:cs="Times New Roman"/>
          <w:sz w:val="24"/>
          <w:szCs w:val="24"/>
        </w:rPr>
        <w:t xml:space="preserve"> </w:t>
      </w:r>
      <w:r w:rsidR="00BE0BC2" w:rsidRPr="00711805">
        <w:rPr>
          <w:rFonts w:ascii="Times New Roman" w:hAnsi="Times New Roman" w:cs="Times New Roman"/>
          <w:sz w:val="24"/>
          <w:szCs w:val="24"/>
          <w:lang w:val="id-ID"/>
        </w:rPr>
        <w:t>masyarakat untuk membayar pelayanan PDAM lebih besar daripada kemampuannya.</w:t>
      </w:r>
      <w:r w:rsidR="00711805">
        <w:rPr>
          <w:rFonts w:ascii="Times New Roman" w:hAnsi="Times New Roman" w:cs="Times New Roman"/>
          <w:sz w:val="24"/>
          <w:szCs w:val="24"/>
          <w:lang w:val="id-ID"/>
        </w:rPr>
        <w:t xml:space="preserve"> </w:t>
      </w:r>
      <w:r w:rsidRPr="00711805">
        <w:rPr>
          <w:rFonts w:ascii="Times New Roman" w:hAnsi="Times New Roman" w:cs="Times New Roman"/>
          <w:sz w:val="24"/>
          <w:szCs w:val="24"/>
          <w:lang w:val="id-ID"/>
        </w:rPr>
        <w:t>Faktor</w:t>
      </w:r>
      <w:r w:rsidR="00711805">
        <w:rPr>
          <w:rFonts w:ascii="Times New Roman" w:hAnsi="Times New Roman" w:cs="Times New Roman"/>
          <w:sz w:val="24"/>
          <w:szCs w:val="24"/>
          <w:lang w:val="id-ID"/>
        </w:rPr>
        <w:t>-faktor</w:t>
      </w:r>
      <w:r w:rsidRPr="00711805">
        <w:rPr>
          <w:rFonts w:ascii="Times New Roman" w:hAnsi="Times New Roman" w:cs="Times New Roman"/>
          <w:sz w:val="24"/>
          <w:szCs w:val="24"/>
          <w:lang w:val="id-ID"/>
        </w:rPr>
        <w:t xml:space="preserve">  yang  mempengaruhi nilai </w:t>
      </w:r>
      <w:r w:rsidRPr="00711805">
        <w:rPr>
          <w:rFonts w:ascii="Times New Roman" w:hAnsi="Times New Roman" w:cs="Times New Roman"/>
          <w:i/>
          <w:sz w:val="24"/>
          <w:szCs w:val="24"/>
          <w:lang w:val="id-ID"/>
        </w:rPr>
        <w:t>Willingness</w:t>
      </w:r>
      <w:r w:rsidR="00BE0BC2" w:rsidRPr="00711805">
        <w:rPr>
          <w:rFonts w:ascii="Times New Roman" w:hAnsi="Times New Roman" w:cs="Times New Roman"/>
          <w:i/>
          <w:sz w:val="24"/>
          <w:szCs w:val="24"/>
          <w:lang w:val="id-ID"/>
        </w:rPr>
        <w:t xml:space="preserve"> </w:t>
      </w:r>
      <w:r w:rsidRPr="00711805">
        <w:rPr>
          <w:rFonts w:ascii="Times New Roman" w:hAnsi="Times New Roman" w:cs="Times New Roman"/>
          <w:i/>
          <w:sz w:val="24"/>
          <w:szCs w:val="24"/>
          <w:lang w:val="id-ID"/>
        </w:rPr>
        <w:t>to Pay</w:t>
      </w:r>
      <w:r w:rsidRPr="00711805">
        <w:rPr>
          <w:rFonts w:ascii="Times New Roman" w:hAnsi="Times New Roman" w:cs="Times New Roman"/>
          <w:sz w:val="24"/>
          <w:szCs w:val="24"/>
          <w:lang w:val="id-ID"/>
        </w:rPr>
        <w:t xml:space="preserve"> (</w:t>
      </w:r>
      <w:r w:rsidRPr="00711805">
        <w:rPr>
          <w:rFonts w:ascii="Times New Roman" w:hAnsi="Times New Roman" w:cs="Times New Roman"/>
          <w:i/>
          <w:sz w:val="24"/>
          <w:szCs w:val="24"/>
          <w:lang w:val="id-ID"/>
        </w:rPr>
        <w:t>WTP</w:t>
      </w:r>
      <w:r w:rsidRPr="00711805">
        <w:rPr>
          <w:rFonts w:ascii="Times New Roman" w:hAnsi="Times New Roman" w:cs="Times New Roman"/>
          <w:sz w:val="24"/>
          <w:szCs w:val="24"/>
          <w:lang w:val="id-ID"/>
        </w:rPr>
        <w:t xml:space="preserve">) </w:t>
      </w:r>
      <w:r w:rsidR="009934B1" w:rsidRPr="00711805">
        <w:rPr>
          <w:rFonts w:ascii="Times New Roman" w:hAnsi="Times New Roman" w:cs="Times New Roman"/>
          <w:sz w:val="24"/>
          <w:szCs w:val="24"/>
          <w:lang w:val="id-ID"/>
        </w:rPr>
        <w:t>terhadap air minum PDAM</w:t>
      </w:r>
      <w:r w:rsidRPr="00711805">
        <w:rPr>
          <w:rFonts w:ascii="Times New Roman" w:hAnsi="Times New Roman" w:cs="Times New Roman"/>
          <w:sz w:val="24"/>
          <w:szCs w:val="24"/>
          <w:lang w:val="id-ID"/>
        </w:rPr>
        <w:t xml:space="preserve"> adalah </w:t>
      </w:r>
      <w:r w:rsidR="00711805" w:rsidRPr="00711805">
        <w:rPr>
          <w:rFonts w:ascii="Times New Roman" w:hAnsi="Times New Roman" w:cs="Times New Roman"/>
          <w:sz w:val="24"/>
          <w:szCs w:val="24"/>
          <w:lang w:val="id-ID"/>
        </w:rPr>
        <w:t>jumlah kebutuhan air / kuantitas, kontinuitas air dan kualitas air</w:t>
      </w:r>
      <w:r w:rsidRPr="00711805">
        <w:rPr>
          <w:rFonts w:ascii="Times New Roman" w:hAnsi="Times New Roman" w:cs="Times New Roman"/>
          <w:sz w:val="24"/>
          <w:szCs w:val="24"/>
          <w:lang w:val="id-ID"/>
        </w:rPr>
        <w:t>.</w:t>
      </w:r>
      <w:r w:rsidR="00711805">
        <w:rPr>
          <w:rFonts w:ascii="Times New Roman" w:hAnsi="Times New Roman" w:cs="Times New Roman"/>
          <w:sz w:val="24"/>
          <w:szCs w:val="24"/>
          <w:lang w:val="id-ID"/>
        </w:rPr>
        <w:t xml:space="preserve"> Sehingga dapat di</w:t>
      </w:r>
      <w:r w:rsidR="00EC24C3">
        <w:rPr>
          <w:rFonts w:ascii="Times New Roman" w:hAnsi="Times New Roman" w:cs="Times New Roman"/>
          <w:sz w:val="24"/>
          <w:szCs w:val="24"/>
          <w:lang w:val="id-ID"/>
        </w:rPr>
        <w:t>katakan</w:t>
      </w:r>
      <w:r w:rsidR="00711805">
        <w:rPr>
          <w:rFonts w:ascii="Times New Roman" w:hAnsi="Times New Roman" w:cs="Times New Roman"/>
          <w:sz w:val="24"/>
          <w:szCs w:val="24"/>
          <w:lang w:val="id-ID"/>
        </w:rPr>
        <w:t xml:space="preserve"> bahwa </w:t>
      </w:r>
      <w:r w:rsidR="00246F76" w:rsidRPr="00711805">
        <w:rPr>
          <w:rFonts w:ascii="Times New Roman" w:hAnsi="Times New Roman" w:cs="Times New Roman"/>
          <w:sz w:val="24"/>
          <w:szCs w:val="24"/>
          <w:lang w:val="id-ID"/>
        </w:rPr>
        <w:t>PDAM Kota Bandung dapat melakukan peningkatan pelayanan dengan pengembangan sistem penyediaan air minum,</w:t>
      </w:r>
      <w:r w:rsidR="00711805">
        <w:rPr>
          <w:rFonts w:ascii="Times New Roman" w:hAnsi="Times New Roman" w:cs="Times New Roman"/>
          <w:sz w:val="24"/>
          <w:szCs w:val="24"/>
          <w:lang w:val="id-ID"/>
        </w:rPr>
        <w:t xml:space="preserve"> </w:t>
      </w:r>
      <w:r w:rsidR="00246F76" w:rsidRPr="00711805">
        <w:rPr>
          <w:rFonts w:ascii="Times New Roman" w:hAnsi="Times New Roman" w:cs="Times New Roman"/>
          <w:sz w:val="24"/>
          <w:szCs w:val="24"/>
          <w:lang w:val="id-ID"/>
        </w:rPr>
        <w:t>terdapat dua alternatif sistem yaitu alternatif sistem 1 dengan sumber air baku DAS Ciwidey kapasitas 1.800 l/detik sedangkan alternatif sistem 2 sumber air baku intake Cikalong berkapasitas 1.400 L/detik.</w:t>
      </w:r>
      <w:bookmarkEnd w:id="18"/>
    </w:p>
    <w:p w:rsidR="000D2C49" w:rsidRPr="003371E2" w:rsidRDefault="00372222" w:rsidP="003371E2">
      <w:pPr>
        <w:spacing w:after="0" w:line="360" w:lineRule="auto"/>
        <w:jc w:val="both"/>
        <w:rPr>
          <w:rFonts w:ascii="Times New Roman" w:hAnsi="Times New Roman" w:cs="Times New Roman"/>
          <w:sz w:val="24"/>
          <w:szCs w:val="24"/>
          <w:lang w:val="id-ID"/>
        </w:rPr>
      </w:pPr>
      <w:r w:rsidRPr="00DC79DA">
        <w:rPr>
          <w:rFonts w:ascii="Times New Roman" w:hAnsi="Times New Roman" w:cs="Times New Roman"/>
          <w:b/>
          <w:sz w:val="28"/>
          <w:szCs w:val="28"/>
        </w:rPr>
        <w:lastRenderedPageBreak/>
        <w:t>DAFTAR PUSTAKA</w:t>
      </w:r>
    </w:p>
    <w:p w:rsidR="007263EC" w:rsidRPr="00A6288B" w:rsidRDefault="007263EC" w:rsidP="003371E2">
      <w:pPr>
        <w:spacing w:after="0" w:line="360" w:lineRule="auto"/>
        <w:ind w:left="567" w:hanging="540"/>
        <w:jc w:val="both"/>
        <w:rPr>
          <w:rFonts w:ascii="Times New Roman" w:hAnsi="Times New Roman" w:cs="Times New Roman"/>
          <w:sz w:val="20"/>
          <w:szCs w:val="20"/>
          <w:lang w:val="id-ID"/>
        </w:rPr>
      </w:pPr>
      <w:bookmarkStart w:id="19" w:name="_Hlk521486059"/>
      <w:r w:rsidRPr="00A6288B">
        <w:rPr>
          <w:rFonts w:ascii="Times New Roman" w:hAnsi="Times New Roman" w:cs="Times New Roman"/>
          <w:sz w:val="20"/>
          <w:szCs w:val="20"/>
          <w:lang w:val="id-ID"/>
        </w:rPr>
        <w:t>Badan Pusat Statistik Kota Bandung. (2018) : Kota Bandung Dalam Angka 2017. Badan Pusat Statistik Kota Bandung, Jawa Barat.</w:t>
      </w:r>
    </w:p>
    <w:p w:rsidR="007263EC" w:rsidRPr="00A6288B" w:rsidRDefault="007263EC" w:rsidP="003371E2">
      <w:pPr>
        <w:spacing w:after="0" w:line="360" w:lineRule="auto"/>
        <w:ind w:left="567" w:hanging="540"/>
        <w:jc w:val="both"/>
        <w:rPr>
          <w:rFonts w:ascii="Times New Roman" w:hAnsi="Times New Roman" w:cs="Times New Roman"/>
          <w:sz w:val="20"/>
          <w:szCs w:val="20"/>
        </w:rPr>
      </w:pPr>
      <w:r w:rsidRPr="00A6288B">
        <w:rPr>
          <w:rFonts w:ascii="Times New Roman" w:hAnsi="Times New Roman" w:cs="Times New Roman"/>
          <w:sz w:val="20"/>
          <w:szCs w:val="20"/>
          <w:lang w:val="id-ID"/>
        </w:rPr>
        <w:t xml:space="preserve">Brouwer, Roy. Khan, Nasreen Islam. Yang, Hong (2012) : Househols Willingness to Pay for Arsenic Safe Drinking Water in Bangladesh. </w:t>
      </w:r>
      <w:r w:rsidRPr="00A6288B">
        <w:rPr>
          <w:rFonts w:ascii="Times New Roman" w:hAnsi="Times New Roman" w:cs="Times New Roman"/>
          <w:i/>
          <w:sz w:val="20"/>
          <w:szCs w:val="20"/>
          <w:lang w:val="id-ID"/>
        </w:rPr>
        <w:t>Journal of Enviromental Management 143 (2014) 151-161</w:t>
      </w:r>
      <w:r w:rsidRPr="00A6288B">
        <w:rPr>
          <w:rFonts w:ascii="Times New Roman" w:hAnsi="Times New Roman" w:cs="Times New Roman"/>
          <w:sz w:val="20"/>
          <w:szCs w:val="20"/>
          <w:lang w:val="id-ID"/>
        </w:rPr>
        <w:t>.</w:t>
      </w:r>
    </w:p>
    <w:p w:rsidR="00AB109A" w:rsidRPr="00A6288B" w:rsidRDefault="00AB109A"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Gujarati  DN.  2007</w:t>
      </w:r>
      <w:r w:rsidRPr="00A6288B">
        <w:rPr>
          <w:rFonts w:ascii="Times New Roman" w:hAnsi="Times New Roman" w:cs="Times New Roman"/>
          <w:i/>
          <w:sz w:val="20"/>
          <w:szCs w:val="20"/>
          <w:lang w:val="id-ID"/>
        </w:rPr>
        <w:t>. Dasar-Dasar  Ekonometrika</w:t>
      </w:r>
      <w:r w:rsidRPr="00A6288B">
        <w:rPr>
          <w:rFonts w:ascii="Times New Roman" w:hAnsi="Times New Roman" w:cs="Times New Roman"/>
          <w:sz w:val="20"/>
          <w:szCs w:val="20"/>
          <w:lang w:val="id-ID"/>
        </w:rPr>
        <w:t>. Edisi  ketiga:  Jilid  1.  Jakarta (ID): Erlangga.</w:t>
      </w:r>
    </w:p>
    <w:p w:rsidR="00AB109A" w:rsidRPr="00A6288B" w:rsidRDefault="00AB109A"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 xml:space="preserve">Hanley, N and Splash, C. L. 1993. </w:t>
      </w:r>
      <w:r w:rsidRPr="00A6288B">
        <w:rPr>
          <w:rFonts w:ascii="Times New Roman" w:hAnsi="Times New Roman" w:cs="Times New Roman"/>
          <w:i/>
          <w:sz w:val="20"/>
          <w:szCs w:val="20"/>
          <w:lang w:val="id-ID"/>
        </w:rPr>
        <w:t>Cost Benefit Analysis and The Environment</w:t>
      </w:r>
      <w:r w:rsidRPr="00A6288B">
        <w:rPr>
          <w:rFonts w:ascii="Times New Roman" w:hAnsi="Times New Roman" w:cs="Times New Roman"/>
          <w:sz w:val="20"/>
          <w:szCs w:val="20"/>
          <w:lang w:val="id-ID"/>
        </w:rPr>
        <w:t>. Edwar Elgar Publishing Limited. England.</w:t>
      </w:r>
    </w:p>
    <w:p w:rsidR="00D0573E" w:rsidRPr="00A6288B" w:rsidRDefault="00D0573E" w:rsidP="003371E2">
      <w:pPr>
        <w:spacing w:after="0" w:line="360" w:lineRule="auto"/>
        <w:ind w:left="567" w:hanging="540"/>
        <w:jc w:val="both"/>
        <w:rPr>
          <w:rFonts w:ascii="Times New Roman" w:hAnsi="Times New Roman" w:cs="Times New Roman"/>
          <w:i/>
          <w:sz w:val="20"/>
          <w:szCs w:val="20"/>
          <w:lang w:val="id-ID"/>
        </w:rPr>
      </w:pPr>
      <w:r w:rsidRPr="00A6288B">
        <w:rPr>
          <w:rFonts w:ascii="Times New Roman" w:hAnsi="Times New Roman" w:cs="Times New Roman"/>
          <w:sz w:val="20"/>
          <w:szCs w:val="20"/>
          <w:lang w:val="id-ID"/>
        </w:rPr>
        <w:t xml:space="preserve">Mitchell  R  and  Carson  R.  1989. Using  Surveys  to  Value  Public  Goods:  the Contingent  Valuation  Method  Washington  DC  [US]:  </w:t>
      </w:r>
      <w:r w:rsidRPr="00A6288B">
        <w:rPr>
          <w:rFonts w:ascii="Times New Roman" w:hAnsi="Times New Roman" w:cs="Times New Roman"/>
          <w:i/>
          <w:sz w:val="20"/>
          <w:szCs w:val="20"/>
          <w:lang w:val="id-ID"/>
        </w:rPr>
        <w:t>Resources  for  the Future.</w:t>
      </w:r>
    </w:p>
    <w:p w:rsidR="00AB109A" w:rsidRPr="00A6288B" w:rsidRDefault="00AB109A" w:rsidP="003371E2">
      <w:pPr>
        <w:spacing w:after="0" w:line="360" w:lineRule="auto"/>
        <w:ind w:left="567" w:hanging="540"/>
        <w:jc w:val="both"/>
        <w:rPr>
          <w:rFonts w:ascii="Times New Roman" w:hAnsi="Times New Roman" w:cs="Times New Roman"/>
          <w:i/>
          <w:sz w:val="20"/>
          <w:szCs w:val="20"/>
          <w:lang w:val="id-ID"/>
        </w:rPr>
      </w:pPr>
      <w:r w:rsidRPr="00A6288B">
        <w:rPr>
          <w:rFonts w:ascii="Times New Roman" w:hAnsi="Times New Roman" w:cs="Times New Roman"/>
          <w:sz w:val="20"/>
          <w:szCs w:val="20"/>
          <w:lang w:val="id-ID"/>
        </w:rPr>
        <w:t>Nasrullah, Supriharyono. Yudariansyah, Hadi. (2006) :</w:t>
      </w:r>
      <w:r w:rsidRPr="00A6288B">
        <w:rPr>
          <w:rFonts w:ascii="Times New Roman" w:hAnsi="Times New Roman" w:cs="Times New Roman"/>
          <w:i/>
          <w:sz w:val="20"/>
          <w:szCs w:val="20"/>
          <w:lang w:val="id-ID"/>
        </w:rPr>
        <w:t xml:space="preserve"> </w:t>
      </w:r>
      <w:r w:rsidRPr="00A6288B">
        <w:rPr>
          <w:rFonts w:ascii="Times New Roman" w:hAnsi="Times New Roman" w:cs="Times New Roman"/>
          <w:sz w:val="20"/>
          <w:szCs w:val="20"/>
          <w:lang w:val="id-ID"/>
        </w:rPr>
        <w:t xml:space="preserve">Analisis Keterjangkauan Daya Beli Masyarakat Terhadap Tarif Air Bersih (PDAM) Kota Malang (Studi Kasus Perumahan Sawojajar). </w:t>
      </w:r>
      <w:r w:rsidRPr="00A6288B">
        <w:rPr>
          <w:rFonts w:ascii="Times New Roman" w:hAnsi="Times New Roman" w:cs="Times New Roman"/>
          <w:i/>
          <w:sz w:val="20"/>
          <w:szCs w:val="20"/>
          <w:lang w:val="id-ID"/>
        </w:rPr>
        <w:t>PILAR Vol.15 Nomor 2, September 2006 halaman 78-87.</w:t>
      </w:r>
    </w:p>
    <w:p w:rsidR="00173A54" w:rsidRPr="00A6288B" w:rsidRDefault="00173A54" w:rsidP="003371E2">
      <w:pPr>
        <w:spacing w:after="0" w:line="360" w:lineRule="auto"/>
        <w:ind w:left="567" w:hanging="540"/>
        <w:jc w:val="both"/>
        <w:rPr>
          <w:rFonts w:ascii="Times New Roman" w:hAnsi="Times New Roman" w:cs="Times New Roman"/>
          <w:sz w:val="20"/>
          <w:szCs w:val="20"/>
          <w:lang w:val="id-ID"/>
        </w:rPr>
      </w:pPr>
      <w:bookmarkStart w:id="20" w:name="_Hlk536632675"/>
      <w:r w:rsidRPr="00A6288B">
        <w:rPr>
          <w:rFonts w:ascii="Times New Roman" w:hAnsi="Times New Roman" w:cs="Times New Roman"/>
          <w:sz w:val="20"/>
          <w:szCs w:val="20"/>
          <w:lang w:val="id-ID"/>
        </w:rPr>
        <w:t xml:space="preserve">PDAM Tirtawening Kota Bandung. (2018) : </w:t>
      </w:r>
      <w:r w:rsidRPr="00A6288B">
        <w:rPr>
          <w:rFonts w:ascii="Times New Roman" w:hAnsi="Times New Roman" w:cs="Times New Roman"/>
          <w:i/>
          <w:sz w:val="20"/>
          <w:szCs w:val="20"/>
          <w:lang w:val="id-ID"/>
        </w:rPr>
        <w:t>Laporan Kinerja Untuk Tahun Buku Yang Berakhir Tanggal 31 Desember 2017</w:t>
      </w:r>
      <w:r w:rsidRPr="00A6288B">
        <w:rPr>
          <w:rFonts w:ascii="Times New Roman" w:hAnsi="Times New Roman" w:cs="Times New Roman"/>
          <w:sz w:val="20"/>
          <w:szCs w:val="20"/>
          <w:lang w:val="id-ID"/>
        </w:rPr>
        <w:t>. PDAM Tirtawening Kota Bandung, Kota Bandung.</w:t>
      </w:r>
    </w:p>
    <w:bookmarkEnd w:id="20"/>
    <w:p w:rsidR="00D33B3F" w:rsidRPr="00A6288B" w:rsidRDefault="005355E7"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 xml:space="preserve">Pemerintah Provinsi Jawa Barat Dinas Pekerjaan Umum. (2015) : </w:t>
      </w:r>
      <w:r w:rsidRPr="00A6288B">
        <w:rPr>
          <w:rFonts w:ascii="Times New Roman" w:hAnsi="Times New Roman" w:cs="Times New Roman"/>
          <w:i/>
          <w:sz w:val="20"/>
          <w:szCs w:val="20"/>
          <w:lang w:val="id-ID"/>
        </w:rPr>
        <w:t>Penyusunan Master Plan/Rencana Induk Sistem Penyediaan Air Minum Metropolitan Bandung.</w:t>
      </w:r>
      <w:r w:rsidRPr="00A6288B">
        <w:rPr>
          <w:rFonts w:ascii="Times New Roman" w:hAnsi="Times New Roman" w:cs="Times New Roman"/>
          <w:sz w:val="20"/>
          <w:szCs w:val="20"/>
          <w:lang w:val="id-ID"/>
        </w:rPr>
        <w:t xml:space="preserve"> Pemerintah Provinsi Jawa Barat Dinas Pekerjaan Umum, Jawa Barat.</w:t>
      </w:r>
    </w:p>
    <w:p w:rsidR="00681D4F" w:rsidRPr="00A6288B" w:rsidRDefault="00681D4F" w:rsidP="003371E2">
      <w:pPr>
        <w:spacing w:after="0" w:line="360" w:lineRule="auto"/>
        <w:ind w:left="567" w:hanging="540"/>
        <w:jc w:val="both"/>
        <w:rPr>
          <w:rFonts w:ascii="Times New Roman" w:hAnsi="Times New Roman" w:cs="Times New Roman"/>
          <w:sz w:val="20"/>
          <w:szCs w:val="20"/>
          <w:lang w:val="id-ID"/>
        </w:rPr>
      </w:pPr>
      <w:bookmarkStart w:id="21" w:name="_Hlk536632703"/>
      <w:r w:rsidRPr="00A6288B">
        <w:rPr>
          <w:rFonts w:ascii="Times New Roman" w:hAnsi="Times New Roman" w:cs="Times New Roman"/>
          <w:sz w:val="20"/>
          <w:szCs w:val="20"/>
          <w:lang w:val="id-ID"/>
        </w:rPr>
        <w:t>Peraturan Menteri Dalam Negeri Nomor 23 Tahun 2006 tentang Pedoman Teknis dan Tata Cara Pengaturan Tarif Air Minum Pada Perusahaan Daerah Air Minum.</w:t>
      </w:r>
    </w:p>
    <w:p w:rsidR="00040A89" w:rsidRPr="00A6288B" w:rsidRDefault="00040A89"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Peraturan Menteri Pekerjaan Umum No 18  tahun 2007</w:t>
      </w:r>
      <w:r w:rsidR="007A0A7E" w:rsidRPr="00A6288B">
        <w:rPr>
          <w:rFonts w:ascii="Times New Roman" w:hAnsi="Times New Roman" w:cs="Times New Roman"/>
          <w:sz w:val="20"/>
          <w:szCs w:val="20"/>
          <w:lang w:val="id-ID"/>
        </w:rPr>
        <w:t xml:space="preserve"> tentang Pedoman Pembinaan Penyelenggaraan Pengembangan Sistem Penyediaan Air Minum.</w:t>
      </w:r>
    </w:p>
    <w:p w:rsidR="00681D4F" w:rsidRPr="00A6288B" w:rsidRDefault="00681D4F"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Peraturan Menteri Pekerjaan Umum Nomor : 21/PRT/M2009 Tentang Pedoman Teknis Kelayakan Investasi Pengembangan Sistem Penyediaan Air Minum Oleh Perusahaan Daerah Air Minum (PDAM).</w:t>
      </w:r>
    </w:p>
    <w:p w:rsidR="00681D4F" w:rsidRPr="00A6288B" w:rsidRDefault="00681D4F"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Peraturan Pemerintah Republik Indonesia Nomor 16 Tahun 2005 Tentang Pengembangan Sistem Penyediaan Air Minum.</w:t>
      </w:r>
    </w:p>
    <w:bookmarkEnd w:id="21"/>
    <w:p w:rsidR="00D0573E" w:rsidRPr="00A6288B" w:rsidRDefault="00D0573E" w:rsidP="003371E2">
      <w:pPr>
        <w:spacing w:after="0" w:line="360" w:lineRule="auto"/>
        <w:ind w:left="567" w:hanging="540"/>
        <w:jc w:val="both"/>
        <w:rPr>
          <w:rFonts w:ascii="Times New Roman" w:hAnsi="Times New Roman" w:cs="Times New Roman"/>
          <w:sz w:val="20"/>
          <w:szCs w:val="20"/>
        </w:rPr>
      </w:pPr>
      <w:r w:rsidRPr="00A6288B">
        <w:rPr>
          <w:rFonts w:ascii="Times New Roman" w:hAnsi="Times New Roman" w:cs="Times New Roman"/>
          <w:sz w:val="20"/>
          <w:szCs w:val="20"/>
          <w:lang w:val="id-ID"/>
        </w:rPr>
        <w:t xml:space="preserve">Ramanathan, R. 1997. </w:t>
      </w:r>
      <w:r w:rsidRPr="00A6288B">
        <w:rPr>
          <w:rFonts w:ascii="Times New Roman" w:hAnsi="Times New Roman" w:cs="Times New Roman"/>
          <w:i/>
          <w:sz w:val="20"/>
          <w:szCs w:val="20"/>
          <w:lang w:val="id-ID"/>
        </w:rPr>
        <w:t>Introductory Econometrics with Applications</w:t>
      </w:r>
      <w:r w:rsidRPr="00A6288B">
        <w:rPr>
          <w:rFonts w:ascii="Times New Roman" w:hAnsi="Times New Roman" w:cs="Times New Roman"/>
          <w:sz w:val="20"/>
          <w:szCs w:val="20"/>
          <w:lang w:val="id-ID"/>
        </w:rPr>
        <w:t>. The Dryden Press. Philadelpia.</w:t>
      </w:r>
    </w:p>
    <w:p w:rsidR="00681D4F" w:rsidRPr="00A6288B" w:rsidRDefault="00681D4F"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 xml:space="preserve">Sembiring, Emenda (2011) : </w:t>
      </w:r>
      <w:r w:rsidRPr="00A6288B">
        <w:rPr>
          <w:rFonts w:ascii="Times New Roman" w:hAnsi="Times New Roman" w:cs="Times New Roman"/>
          <w:i/>
          <w:sz w:val="20"/>
          <w:szCs w:val="20"/>
          <w:lang w:val="id-ID"/>
        </w:rPr>
        <w:t>Ekonomi Teknik</w:t>
      </w:r>
      <w:r w:rsidRPr="00A6288B">
        <w:rPr>
          <w:rFonts w:ascii="Times New Roman" w:hAnsi="Times New Roman" w:cs="Times New Roman"/>
          <w:sz w:val="20"/>
          <w:szCs w:val="20"/>
          <w:lang w:val="id-ID"/>
        </w:rPr>
        <w:t>. Institut Teknologi Bandung, Bandung.</w:t>
      </w:r>
    </w:p>
    <w:p w:rsidR="00681D4F" w:rsidRPr="00A6288B" w:rsidRDefault="00681D4F" w:rsidP="003371E2">
      <w:pPr>
        <w:spacing w:after="0" w:line="360" w:lineRule="auto"/>
        <w:ind w:left="567" w:hanging="540"/>
        <w:jc w:val="both"/>
        <w:rPr>
          <w:rFonts w:ascii="Times New Roman" w:hAnsi="Times New Roman" w:cs="Times New Roman"/>
          <w:sz w:val="20"/>
          <w:szCs w:val="20"/>
        </w:rPr>
      </w:pPr>
      <w:r w:rsidRPr="00A6288B">
        <w:rPr>
          <w:rFonts w:ascii="Times New Roman" w:hAnsi="Times New Roman" w:cs="Times New Roman"/>
          <w:sz w:val="20"/>
          <w:szCs w:val="20"/>
          <w:lang w:val="id-ID"/>
        </w:rPr>
        <w:t xml:space="preserve">Setiawan, Endang. (2013) : </w:t>
      </w:r>
      <w:r w:rsidRPr="00A6288B">
        <w:rPr>
          <w:rFonts w:ascii="Times New Roman" w:hAnsi="Times New Roman" w:cs="Times New Roman"/>
          <w:i/>
          <w:sz w:val="20"/>
          <w:szCs w:val="20"/>
          <w:lang w:val="id-ID"/>
        </w:rPr>
        <w:t>Telaah Terhadap Kemauan Membayar Tinjauan Konsep dan Metode Serta Potensi Aplikasi.</w:t>
      </w:r>
      <w:r w:rsidRPr="00A6288B">
        <w:rPr>
          <w:rFonts w:ascii="Times New Roman" w:hAnsi="Times New Roman" w:cs="Times New Roman"/>
          <w:sz w:val="20"/>
          <w:szCs w:val="20"/>
          <w:lang w:val="id-ID"/>
        </w:rPr>
        <w:t xml:space="preserve"> Bandung.</w:t>
      </w:r>
    </w:p>
    <w:p w:rsidR="00E06A79" w:rsidRPr="00A6288B" w:rsidRDefault="00E06A79" w:rsidP="003371E2">
      <w:pPr>
        <w:spacing w:after="0" w:line="360" w:lineRule="auto"/>
        <w:ind w:left="567" w:hanging="540"/>
        <w:jc w:val="both"/>
        <w:rPr>
          <w:rFonts w:ascii="Times New Roman" w:hAnsi="Times New Roman" w:cs="Times New Roman"/>
          <w:sz w:val="20"/>
          <w:szCs w:val="20"/>
        </w:rPr>
      </w:pPr>
      <w:proofErr w:type="spellStart"/>
      <w:r w:rsidRPr="00A6288B">
        <w:rPr>
          <w:rFonts w:ascii="Times New Roman" w:hAnsi="Times New Roman" w:cs="Times New Roman"/>
          <w:sz w:val="20"/>
          <w:szCs w:val="20"/>
        </w:rPr>
        <w:t>Widarti</w:t>
      </w:r>
      <w:proofErr w:type="spellEnd"/>
      <w:r w:rsidRPr="00A6288B">
        <w:rPr>
          <w:rFonts w:ascii="Times New Roman" w:hAnsi="Times New Roman" w:cs="Times New Roman"/>
          <w:sz w:val="20"/>
          <w:szCs w:val="20"/>
        </w:rPr>
        <w:t xml:space="preserve">, P. S., &amp; </w:t>
      </w:r>
      <w:proofErr w:type="spellStart"/>
      <w:r w:rsidRPr="00A6288B">
        <w:rPr>
          <w:rFonts w:ascii="Times New Roman" w:hAnsi="Times New Roman" w:cs="Times New Roman"/>
          <w:sz w:val="20"/>
          <w:szCs w:val="20"/>
        </w:rPr>
        <w:t>Sudradjat</w:t>
      </w:r>
      <w:proofErr w:type="spellEnd"/>
      <w:r w:rsidRPr="00A6288B">
        <w:rPr>
          <w:rFonts w:ascii="Times New Roman" w:hAnsi="Times New Roman" w:cs="Times New Roman"/>
          <w:sz w:val="20"/>
          <w:szCs w:val="20"/>
        </w:rPr>
        <w:t>, A. (2014). PENILAIAN RESIKO DENGAN MENGGUNAKAN METODE PENDEKATAN ANALISIS RESIKO EKOLOGI DALAM RENCANA PENGAMANAN AIR (RPA) SUMBER DARI SUNGAI CIKAPUNDUNG (</w:t>
      </w:r>
      <w:proofErr w:type="spellStart"/>
      <w:r w:rsidRPr="00A6288B">
        <w:rPr>
          <w:rFonts w:ascii="Times New Roman" w:hAnsi="Times New Roman" w:cs="Times New Roman"/>
          <w:sz w:val="20"/>
          <w:szCs w:val="20"/>
        </w:rPr>
        <w:t>Studi</w:t>
      </w:r>
      <w:proofErr w:type="spellEnd"/>
      <w:r w:rsidRPr="00A6288B">
        <w:rPr>
          <w:rFonts w:ascii="Times New Roman" w:hAnsi="Times New Roman" w:cs="Times New Roman"/>
          <w:sz w:val="20"/>
          <w:szCs w:val="20"/>
        </w:rPr>
        <w:t xml:space="preserve"> </w:t>
      </w:r>
      <w:proofErr w:type="spellStart"/>
      <w:r w:rsidRPr="00A6288B">
        <w:rPr>
          <w:rFonts w:ascii="Times New Roman" w:hAnsi="Times New Roman" w:cs="Times New Roman"/>
          <w:sz w:val="20"/>
          <w:szCs w:val="20"/>
        </w:rPr>
        <w:t>Kasus</w:t>
      </w:r>
      <w:proofErr w:type="spellEnd"/>
      <w:r w:rsidRPr="00A6288B">
        <w:rPr>
          <w:rFonts w:ascii="Times New Roman" w:hAnsi="Times New Roman" w:cs="Times New Roman"/>
          <w:sz w:val="20"/>
          <w:szCs w:val="20"/>
        </w:rPr>
        <w:t xml:space="preserve"> di IPA Dago </w:t>
      </w:r>
      <w:proofErr w:type="spellStart"/>
      <w:r w:rsidRPr="00A6288B">
        <w:rPr>
          <w:rFonts w:ascii="Times New Roman" w:hAnsi="Times New Roman" w:cs="Times New Roman"/>
          <w:sz w:val="20"/>
          <w:szCs w:val="20"/>
        </w:rPr>
        <w:t>Pakar</w:t>
      </w:r>
      <w:proofErr w:type="spellEnd"/>
      <w:r w:rsidRPr="00A6288B">
        <w:rPr>
          <w:rFonts w:ascii="Times New Roman" w:hAnsi="Times New Roman" w:cs="Times New Roman"/>
          <w:sz w:val="20"/>
          <w:szCs w:val="20"/>
        </w:rPr>
        <w:t xml:space="preserve">, PDAM </w:t>
      </w:r>
      <w:proofErr w:type="spellStart"/>
      <w:r w:rsidRPr="00A6288B">
        <w:rPr>
          <w:rFonts w:ascii="Times New Roman" w:hAnsi="Times New Roman" w:cs="Times New Roman"/>
          <w:sz w:val="20"/>
          <w:szCs w:val="20"/>
        </w:rPr>
        <w:t>Tirtawening</w:t>
      </w:r>
      <w:proofErr w:type="spellEnd"/>
      <w:r w:rsidRPr="00A6288B">
        <w:rPr>
          <w:rFonts w:ascii="Times New Roman" w:hAnsi="Times New Roman" w:cs="Times New Roman"/>
          <w:sz w:val="20"/>
          <w:szCs w:val="20"/>
        </w:rPr>
        <w:t xml:space="preserve">, Kota Bandung). </w:t>
      </w:r>
      <w:proofErr w:type="spellStart"/>
      <w:r w:rsidRPr="00A6288B">
        <w:rPr>
          <w:rFonts w:ascii="Times New Roman" w:hAnsi="Times New Roman" w:cs="Times New Roman"/>
          <w:sz w:val="20"/>
          <w:szCs w:val="20"/>
        </w:rPr>
        <w:t>Jurnal</w:t>
      </w:r>
      <w:proofErr w:type="spellEnd"/>
      <w:r w:rsidRPr="00A6288B">
        <w:rPr>
          <w:rFonts w:ascii="Times New Roman" w:hAnsi="Times New Roman" w:cs="Times New Roman"/>
          <w:sz w:val="20"/>
          <w:szCs w:val="20"/>
        </w:rPr>
        <w:t xml:space="preserve"> </w:t>
      </w:r>
      <w:proofErr w:type="spellStart"/>
      <w:r w:rsidRPr="00A6288B">
        <w:rPr>
          <w:rFonts w:ascii="Times New Roman" w:hAnsi="Times New Roman" w:cs="Times New Roman"/>
          <w:sz w:val="20"/>
          <w:szCs w:val="20"/>
        </w:rPr>
        <w:t>Teknik</w:t>
      </w:r>
      <w:proofErr w:type="spellEnd"/>
      <w:r w:rsidRPr="00A6288B">
        <w:rPr>
          <w:rFonts w:ascii="Times New Roman" w:hAnsi="Times New Roman" w:cs="Times New Roman"/>
          <w:sz w:val="20"/>
          <w:szCs w:val="20"/>
        </w:rPr>
        <w:t xml:space="preserve"> </w:t>
      </w:r>
      <w:proofErr w:type="spellStart"/>
      <w:r w:rsidRPr="00A6288B">
        <w:rPr>
          <w:rFonts w:ascii="Times New Roman" w:hAnsi="Times New Roman" w:cs="Times New Roman"/>
          <w:sz w:val="20"/>
          <w:szCs w:val="20"/>
        </w:rPr>
        <w:t>Lingkungan</w:t>
      </w:r>
      <w:proofErr w:type="spellEnd"/>
      <w:r w:rsidRPr="00A6288B">
        <w:rPr>
          <w:rFonts w:ascii="Times New Roman" w:hAnsi="Times New Roman" w:cs="Times New Roman"/>
          <w:sz w:val="20"/>
          <w:szCs w:val="20"/>
        </w:rPr>
        <w:t>, 20(1), 29-37.</w:t>
      </w:r>
    </w:p>
    <w:p w:rsidR="00681D4F" w:rsidRPr="00A6288B" w:rsidRDefault="00681D4F" w:rsidP="003371E2">
      <w:pPr>
        <w:spacing w:after="0" w:line="360" w:lineRule="auto"/>
        <w:ind w:left="567" w:hanging="540"/>
        <w:jc w:val="both"/>
        <w:rPr>
          <w:rFonts w:ascii="Times New Roman" w:hAnsi="Times New Roman" w:cs="Times New Roman"/>
          <w:sz w:val="20"/>
          <w:szCs w:val="20"/>
          <w:lang w:val="id-ID"/>
        </w:rPr>
      </w:pPr>
      <w:r w:rsidRPr="00A6288B">
        <w:rPr>
          <w:rFonts w:ascii="Times New Roman" w:hAnsi="Times New Roman" w:cs="Times New Roman"/>
          <w:sz w:val="20"/>
          <w:szCs w:val="20"/>
          <w:lang w:val="id-ID"/>
        </w:rPr>
        <w:t xml:space="preserve">Zakaria, Rasdiana. (2013) : </w:t>
      </w:r>
      <w:r w:rsidRPr="00A6288B">
        <w:rPr>
          <w:rFonts w:ascii="Times New Roman" w:hAnsi="Times New Roman" w:cs="Times New Roman"/>
          <w:i/>
          <w:sz w:val="20"/>
          <w:szCs w:val="20"/>
          <w:lang w:val="id-ID"/>
        </w:rPr>
        <w:t>Analisis Kemauan Membayar Untuk Peningkatan Kualitas Pengelolaan Sampah di Kota Makassar Menggunakan Contingent Valuation Method.</w:t>
      </w:r>
      <w:r w:rsidRPr="00A6288B">
        <w:rPr>
          <w:rFonts w:ascii="Times New Roman" w:hAnsi="Times New Roman" w:cs="Times New Roman"/>
          <w:sz w:val="20"/>
          <w:szCs w:val="20"/>
          <w:lang w:val="id-ID"/>
        </w:rPr>
        <w:t xml:space="preserve"> Institut Teknologi Bandung, Bandung</w:t>
      </w:r>
      <w:bookmarkEnd w:id="19"/>
    </w:p>
    <w:sectPr w:rsidR="00681D4F" w:rsidRPr="00A6288B" w:rsidSect="00A6288B">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BC" w:rsidRDefault="007B2ABC" w:rsidP="00865DBE">
      <w:pPr>
        <w:spacing w:after="0" w:line="240" w:lineRule="auto"/>
      </w:pPr>
      <w:r>
        <w:separator/>
      </w:r>
    </w:p>
  </w:endnote>
  <w:endnote w:type="continuationSeparator" w:id="0">
    <w:p w:rsidR="007B2ABC" w:rsidRDefault="007B2ABC" w:rsidP="0086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body">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1248834"/>
      <w:docPartObj>
        <w:docPartGallery w:val="Page Numbers (Bottom of Page)"/>
        <w:docPartUnique/>
      </w:docPartObj>
    </w:sdtPr>
    <w:sdtEndPr>
      <w:rPr>
        <w:noProof/>
      </w:rPr>
    </w:sdtEndPr>
    <w:sdtContent>
      <w:p w:rsidR="00B724B2" w:rsidRPr="00190D4F" w:rsidRDefault="00B724B2" w:rsidP="00AD2535">
        <w:pPr>
          <w:spacing w:after="0" w:line="240" w:lineRule="auto"/>
          <w:rPr>
            <w:rFonts w:ascii="Times New Roman" w:hAnsi="Times New Roman" w:cs="Times New Roman"/>
            <w:b/>
            <w:sz w:val="24"/>
            <w:szCs w:val="24"/>
            <w:vertAlign w:val="superscript"/>
          </w:rPr>
        </w:pPr>
        <w:r w:rsidRPr="00A6288B">
          <w:rPr>
            <w:rFonts w:ascii="Times New Roman" w:hAnsi="Times New Roman" w:cs="Times New Roman"/>
          </w:rPr>
          <w:fldChar w:fldCharType="begin"/>
        </w:r>
        <w:r w:rsidRPr="00A6288B">
          <w:rPr>
            <w:rFonts w:ascii="Times New Roman" w:hAnsi="Times New Roman" w:cs="Times New Roman"/>
          </w:rPr>
          <w:instrText xml:space="preserve"> PAGE   \* MERGEFORMAT </w:instrText>
        </w:r>
        <w:r w:rsidRPr="00A6288B">
          <w:rPr>
            <w:rFonts w:ascii="Times New Roman" w:hAnsi="Times New Roman" w:cs="Times New Roman"/>
          </w:rPr>
          <w:fldChar w:fldCharType="separate"/>
        </w:r>
        <w:r w:rsidR="00A6288B">
          <w:rPr>
            <w:rFonts w:ascii="Times New Roman" w:hAnsi="Times New Roman" w:cs="Times New Roman"/>
            <w:noProof/>
          </w:rPr>
          <w:t>42</w:t>
        </w:r>
        <w:r w:rsidRPr="00A6288B">
          <w:rPr>
            <w:rFonts w:ascii="Times New Roman" w:hAnsi="Times New Roman" w:cs="Times New Roman"/>
            <w:noProof/>
          </w:rPr>
          <w:fldChar w:fldCharType="end"/>
        </w:r>
        <w:r w:rsidRPr="00A6288B">
          <w:rPr>
            <w:rFonts w:ascii="Times New Roman" w:hAnsi="Times New Roman" w:cs="Times New Roman"/>
            <w:noProof/>
            <w:lang w:val="id-ID"/>
          </w:rPr>
          <w:t xml:space="preserve">   </w:t>
        </w:r>
        <w:r w:rsidRPr="00190D4F">
          <w:rPr>
            <w:rFonts w:ascii="Times New Roman" w:hAnsi="Times New Roman" w:cs="Times New Roman"/>
            <w:i/>
            <w:noProof/>
            <w:sz w:val="20"/>
            <w:szCs w:val="20"/>
          </w:rPr>
          <w:t>Jurnal Teknik Lingkungan Vol. 2</w:t>
        </w:r>
        <w:r w:rsidRPr="00190D4F">
          <w:rPr>
            <w:rFonts w:ascii="Times New Roman" w:hAnsi="Times New Roman" w:cs="Times New Roman"/>
            <w:i/>
            <w:noProof/>
            <w:sz w:val="20"/>
            <w:szCs w:val="20"/>
            <w:lang w:val="id-ID"/>
          </w:rPr>
          <w:t xml:space="preserve">5 </w:t>
        </w:r>
        <w:r w:rsidRPr="00190D4F">
          <w:rPr>
            <w:rFonts w:ascii="Times New Roman" w:hAnsi="Times New Roman" w:cs="Times New Roman"/>
            <w:i/>
            <w:noProof/>
            <w:sz w:val="20"/>
            <w:szCs w:val="20"/>
          </w:rPr>
          <w:t xml:space="preserve">No. </w:t>
        </w:r>
        <w:r w:rsidRPr="00190D4F">
          <w:rPr>
            <w:rFonts w:ascii="Times New Roman" w:hAnsi="Times New Roman" w:cs="Times New Roman"/>
            <w:i/>
            <w:noProof/>
            <w:sz w:val="20"/>
            <w:szCs w:val="20"/>
            <w:lang w:val="id-ID"/>
          </w:rPr>
          <w:t>1</w:t>
        </w:r>
        <w:r w:rsidRPr="00190D4F">
          <w:rPr>
            <w:rFonts w:ascii="Times New Roman" w:hAnsi="Times New Roman" w:cs="Times New Roman"/>
            <w:i/>
            <w:noProof/>
            <w:sz w:val="20"/>
            <w:szCs w:val="20"/>
          </w:rPr>
          <w:t xml:space="preserve"> </w:t>
        </w:r>
        <w:r w:rsidRPr="00190D4F">
          <w:rPr>
            <w:rFonts w:ascii="Times New Roman" w:hAnsi="Times New Roman" w:cs="Times New Roman"/>
            <w:i/>
            <w:noProof/>
            <w:sz w:val="20"/>
            <w:szCs w:val="20"/>
          </w:rPr>
          <w:sym w:font="Symbol" w:char="F02D"/>
        </w:r>
        <w:r w:rsidRPr="00190D4F">
          <w:rPr>
            <w:rFonts w:ascii="Times New Roman" w:hAnsi="Times New Roman" w:cs="Times New Roman"/>
            <w:i/>
            <w:sz w:val="20"/>
            <w:szCs w:val="20"/>
          </w:rPr>
          <w:t xml:space="preserve">  </w:t>
        </w:r>
        <w:proofErr w:type="spellStart"/>
        <w:r w:rsidRPr="00190D4F">
          <w:rPr>
            <w:rFonts w:ascii="Times New Roman" w:hAnsi="Times New Roman" w:cs="Times New Roman"/>
            <w:i/>
            <w:sz w:val="20"/>
            <w:szCs w:val="20"/>
          </w:rPr>
          <w:t>Muhamad</w:t>
        </w:r>
        <w:proofErr w:type="spellEnd"/>
        <w:r w:rsidRPr="00190D4F">
          <w:rPr>
            <w:rFonts w:ascii="Times New Roman" w:hAnsi="Times New Roman" w:cs="Times New Roman"/>
            <w:i/>
            <w:sz w:val="20"/>
            <w:szCs w:val="20"/>
          </w:rPr>
          <w:t xml:space="preserve"> </w:t>
        </w:r>
        <w:proofErr w:type="spellStart"/>
        <w:r w:rsidRPr="00190D4F">
          <w:rPr>
            <w:rFonts w:ascii="Times New Roman" w:hAnsi="Times New Roman" w:cs="Times New Roman"/>
            <w:i/>
            <w:sz w:val="20"/>
            <w:szCs w:val="20"/>
          </w:rPr>
          <w:t>Akmaludin</w:t>
        </w:r>
        <w:proofErr w:type="spellEnd"/>
        <w:r w:rsidRPr="00190D4F">
          <w:rPr>
            <w:rFonts w:ascii="Times New Roman" w:hAnsi="Times New Roman" w:cs="Times New Roman"/>
            <w:i/>
            <w:sz w:val="20"/>
            <w:szCs w:val="20"/>
          </w:rPr>
          <w:t xml:space="preserve"> </w:t>
        </w:r>
        <w:proofErr w:type="spellStart"/>
        <w:r w:rsidRPr="00190D4F">
          <w:rPr>
            <w:rFonts w:ascii="Times New Roman" w:hAnsi="Times New Roman" w:cs="Times New Roman"/>
            <w:i/>
            <w:sz w:val="20"/>
            <w:szCs w:val="20"/>
          </w:rPr>
          <w:t>dan</w:t>
        </w:r>
        <w:proofErr w:type="spellEnd"/>
        <w:r w:rsidRPr="00190D4F">
          <w:rPr>
            <w:rFonts w:ascii="Times New Roman" w:hAnsi="Times New Roman" w:cs="Times New Roman"/>
            <w:i/>
            <w:sz w:val="20"/>
            <w:szCs w:val="20"/>
          </w:rPr>
          <w:t xml:space="preserve"> </w:t>
        </w:r>
        <w:proofErr w:type="spellStart"/>
        <w:r w:rsidRPr="00190D4F">
          <w:rPr>
            <w:rFonts w:ascii="Times New Roman" w:hAnsi="Times New Roman" w:cs="Times New Roman"/>
            <w:i/>
            <w:sz w:val="20"/>
            <w:szCs w:val="20"/>
          </w:rPr>
          <w:t>Yuniati</w:t>
        </w:r>
        <w:proofErr w:type="spell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460334889"/>
      <w:docPartObj>
        <w:docPartGallery w:val="Page Numbers (Bottom of Page)"/>
        <w:docPartUnique/>
      </w:docPartObj>
    </w:sdtPr>
    <w:sdtEndPr>
      <w:rPr>
        <w:noProof/>
      </w:rPr>
    </w:sdtEndPr>
    <w:sdtContent>
      <w:p w:rsidR="00B724B2" w:rsidRPr="00A6288B" w:rsidRDefault="00B724B2" w:rsidP="00A6288B">
        <w:pPr>
          <w:pStyle w:val="Footer"/>
          <w:jc w:val="right"/>
          <w:rPr>
            <w:rFonts w:ascii="Times New Roman" w:hAnsi="Times New Roman" w:cs="Times New Roman"/>
          </w:rPr>
        </w:pPr>
        <w:r w:rsidRPr="00A6288B">
          <w:rPr>
            <w:rFonts w:ascii="Times New Roman" w:hAnsi="Times New Roman" w:cs="Times New Roman"/>
          </w:rPr>
          <w:fldChar w:fldCharType="begin"/>
        </w:r>
        <w:r w:rsidRPr="00A6288B">
          <w:rPr>
            <w:rFonts w:ascii="Times New Roman" w:hAnsi="Times New Roman" w:cs="Times New Roman"/>
          </w:rPr>
          <w:instrText xml:space="preserve"> PAGE   \* MERGEFORMAT </w:instrText>
        </w:r>
        <w:r w:rsidRPr="00A6288B">
          <w:rPr>
            <w:rFonts w:ascii="Times New Roman" w:hAnsi="Times New Roman" w:cs="Times New Roman"/>
          </w:rPr>
          <w:fldChar w:fldCharType="separate"/>
        </w:r>
        <w:r w:rsidR="00A6288B">
          <w:rPr>
            <w:rFonts w:ascii="Times New Roman" w:hAnsi="Times New Roman" w:cs="Times New Roman"/>
            <w:noProof/>
          </w:rPr>
          <w:t>41</w:t>
        </w:r>
        <w:r w:rsidRPr="00A6288B">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95938646"/>
      <w:docPartObj>
        <w:docPartGallery w:val="Page Numbers (Bottom of Page)"/>
        <w:docPartUnique/>
      </w:docPartObj>
    </w:sdtPr>
    <w:sdtEndPr>
      <w:rPr>
        <w:noProof/>
      </w:rPr>
    </w:sdtEndPr>
    <w:sdtContent>
      <w:p w:rsidR="00B724B2" w:rsidRPr="00A6288B" w:rsidRDefault="00B724B2" w:rsidP="00A6288B">
        <w:pPr>
          <w:pStyle w:val="Footer"/>
          <w:jc w:val="right"/>
          <w:rPr>
            <w:rFonts w:ascii="Times New Roman" w:hAnsi="Times New Roman" w:cs="Times New Roman"/>
          </w:rPr>
        </w:pPr>
        <w:r w:rsidRPr="00A6288B">
          <w:rPr>
            <w:rFonts w:ascii="Times New Roman" w:hAnsi="Times New Roman" w:cs="Times New Roman"/>
          </w:rPr>
          <w:fldChar w:fldCharType="begin"/>
        </w:r>
        <w:r w:rsidRPr="00A6288B">
          <w:rPr>
            <w:rFonts w:ascii="Times New Roman" w:hAnsi="Times New Roman" w:cs="Times New Roman"/>
          </w:rPr>
          <w:instrText xml:space="preserve"> PAGE   \* MERGEFORMAT </w:instrText>
        </w:r>
        <w:r w:rsidRPr="00A6288B">
          <w:rPr>
            <w:rFonts w:ascii="Times New Roman" w:hAnsi="Times New Roman" w:cs="Times New Roman"/>
          </w:rPr>
          <w:fldChar w:fldCharType="separate"/>
        </w:r>
        <w:r w:rsidR="00A6288B">
          <w:rPr>
            <w:rFonts w:ascii="Times New Roman" w:hAnsi="Times New Roman" w:cs="Times New Roman"/>
            <w:noProof/>
          </w:rPr>
          <w:t>29</w:t>
        </w:r>
        <w:r w:rsidRPr="00A6288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BC" w:rsidRDefault="007B2ABC" w:rsidP="00865DBE">
      <w:pPr>
        <w:spacing w:after="0" w:line="240" w:lineRule="auto"/>
      </w:pPr>
      <w:r>
        <w:separator/>
      </w:r>
    </w:p>
  </w:footnote>
  <w:footnote w:type="continuationSeparator" w:id="0">
    <w:p w:rsidR="007B2ABC" w:rsidRDefault="007B2ABC" w:rsidP="00865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B2" w:rsidRDefault="00B724B2" w:rsidP="00AD2535">
    <w:pPr>
      <w:pStyle w:val="Header"/>
      <w:rPr>
        <w:rFonts w:ascii="Calibri body" w:hAnsi="Calibri body"/>
        <w:noProof/>
      </w:rPr>
    </w:pPr>
    <w:r w:rsidRPr="00AD2535">
      <w:rPr>
        <w:rFonts w:ascii="Calibri body" w:hAnsi="Calibri body"/>
        <w:noProof/>
      </w:rPr>
      <w:drawing>
        <wp:anchor distT="0" distB="0" distL="114300" distR="114300" simplePos="0" relativeHeight="251659264" behindDoc="1" locked="0" layoutInCell="1" allowOverlap="1" wp14:anchorId="5678FA57" wp14:editId="7A28C986">
          <wp:simplePos x="0" y="0"/>
          <wp:positionH relativeFrom="column">
            <wp:posOffset>4692015</wp:posOffset>
          </wp:positionH>
          <wp:positionV relativeFrom="paragraph">
            <wp:posOffset>-215265</wp:posOffset>
          </wp:positionV>
          <wp:extent cx="1476375" cy="6191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6375" cy="619125"/>
                  </a:xfrm>
                  <a:prstGeom prst="rect">
                    <a:avLst/>
                  </a:prstGeom>
                  <a:noFill/>
                </pic:spPr>
              </pic:pic>
            </a:graphicData>
          </a:graphic>
        </wp:anchor>
      </w:drawing>
    </w:r>
    <w:proofErr w:type="spellStart"/>
    <w:r w:rsidRPr="00AD2535">
      <w:rPr>
        <w:rFonts w:ascii="Calibri body" w:hAnsi="Calibri body"/>
      </w:rPr>
      <w:t>Jurnal</w:t>
    </w:r>
    <w:proofErr w:type="spellEnd"/>
    <w:r w:rsidRPr="00AD2535">
      <w:rPr>
        <w:rFonts w:ascii="Calibri body" w:hAnsi="Calibri body"/>
      </w:rPr>
      <w:t xml:space="preserve"> </w:t>
    </w:r>
    <w:proofErr w:type="spellStart"/>
    <w:r w:rsidRPr="00AD2535">
      <w:rPr>
        <w:rFonts w:ascii="Calibri body" w:hAnsi="Calibri body"/>
      </w:rPr>
      <w:t>Teknik</w:t>
    </w:r>
    <w:proofErr w:type="spellEnd"/>
    <w:r w:rsidRPr="00AD2535">
      <w:rPr>
        <w:rFonts w:ascii="Calibri body" w:hAnsi="Calibri body"/>
      </w:rPr>
      <w:t xml:space="preserve"> </w:t>
    </w:r>
    <w:proofErr w:type="spellStart"/>
    <w:r w:rsidRPr="00AD2535">
      <w:rPr>
        <w:rFonts w:ascii="Calibri body" w:hAnsi="Calibri body"/>
      </w:rPr>
      <w:t>Lingkungan</w:t>
    </w:r>
    <w:proofErr w:type="spellEnd"/>
    <w:r w:rsidRPr="00AD2535">
      <w:rPr>
        <w:rFonts w:ascii="Calibri body" w:hAnsi="Calibri body"/>
      </w:rPr>
      <w:t xml:space="preserve"> Volume 2</w:t>
    </w:r>
    <w:r>
      <w:rPr>
        <w:rFonts w:ascii="Calibri body" w:hAnsi="Calibri body"/>
        <w:lang w:val="id-ID"/>
      </w:rPr>
      <w:t>5</w:t>
    </w:r>
    <w:r w:rsidRPr="00AD2535">
      <w:rPr>
        <w:rFonts w:ascii="Calibri body" w:hAnsi="Calibri body"/>
      </w:rPr>
      <w:t xml:space="preserve"> </w:t>
    </w:r>
    <w:proofErr w:type="spellStart"/>
    <w:r w:rsidRPr="00AD2535">
      <w:rPr>
        <w:rFonts w:ascii="Calibri body" w:hAnsi="Calibri body"/>
      </w:rPr>
      <w:t>Nomor</w:t>
    </w:r>
    <w:proofErr w:type="spellEnd"/>
    <w:r w:rsidRPr="00AD2535">
      <w:rPr>
        <w:rFonts w:ascii="Calibri body" w:hAnsi="Calibri body"/>
      </w:rPr>
      <w:t xml:space="preserve"> 1, </w:t>
    </w:r>
    <w:r w:rsidRPr="00AD2535">
      <w:rPr>
        <w:rFonts w:ascii="Calibri body" w:hAnsi="Calibri body"/>
        <w:lang w:val="id-ID"/>
      </w:rPr>
      <w:t xml:space="preserve">April </w:t>
    </w:r>
    <w:r w:rsidRPr="00AD2535">
      <w:rPr>
        <w:rFonts w:ascii="Calibri body" w:hAnsi="Calibri body"/>
      </w:rPr>
      <w:t>20</w:t>
    </w:r>
    <w:r w:rsidRPr="00AD2535">
      <w:rPr>
        <w:rFonts w:ascii="Calibri body" w:hAnsi="Calibri body"/>
        <w:lang w:val="id-ID"/>
      </w:rPr>
      <w:t>1</w:t>
    </w:r>
    <w:r>
      <w:rPr>
        <w:rFonts w:ascii="Calibri body" w:hAnsi="Calibri body"/>
        <w:lang w:val="id-ID"/>
      </w:rPr>
      <w:t>9</w:t>
    </w:r>
    <w:r>
      <w:rPr>
        <w:rFonts w:ascii="Calibri body" w:hAnsi="Calibri body"/>
      </w:rPr>
      <w:t xml:space="preserve"> (Hal </w:t>
    </w:r>
    <w:r w:rsidR="00190D4F">
      <w:rPr>
        <w:rFonts w:ascii="Calibri body" w:hAnsi="Calibri body"/>
      </w:rPr>
      <w:t>29</w:t>
    </w:r>
    <w:r>
      <w:rPr>
        <w:rFonts w:ascii="Calibri body" w:hAnsi="Calibri body"/>
      </w:rPr>
      <w:t xml:space="preserve"> - </w:t>
    </w:r>
    <w:r w:rsidR="001728F4">
      <w:rPr>
        <w:rFonts w:ascii="Calibri body" w:hAnsi="Calibri body"/>
        <w:lang w:val="id-ID"/>
      </w:rPr>
      <w:t>4</w:t>
    </w:r>
    <w:r w:rsidR="00725B43">
      <w:rPr>
        <w:rFonts w:ascii="Calibri body" w:hAnsi="Calibri body"/>
      </w:rPr>
      <w:t>2</w:t>
    </w:r>
    <w:r w:rsidRPr="00AD2535">
      <w:rPr>
        <w:rFonts w:ascii="Calibri body" w:hAnsi="Calibri body"/>
      </w:rPr>
      <w:t>)</w:t>
    </w:r>
    <w:r w:rsidRPr="00B27715">
      <w:rPr>
        <w:rFonts w:ascii="Calibri body" w:hAnsi="Calibri body"/>
        <w:noProof/>
      </w:rPr>
      <w:t xml:space="preserve"> </w:t>
    </w:r>
  </w:p>
  <w:p w:rsidR="00B724B2" w:rsidRDefault="00B724B2" w:rsidP="00AD2535">
    <w:pPr>
      <w:pStyle w:val="Header"/>
      <w:rPr>
        <w:rFonts w:ascii="Calibri body" w:hAnsi="Calibri body"/>
        <w:noProof/>
      </w:rPr>
    </w:pPr>
  </w:p>
  <w:p w:rsidR="00B724B2" w:rsidRDefault="00B72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504_"/>
      </v:shape>
    </w:pict>
  </w:numPicBullet>
  <w:abstractNum w:abstractNumId="0">
    <w:nsid w:val="01344EFF"/>
    <w:multiLevelType w:val="hybridMultilevel"/>
    <w:tmpl w:val="B1E2C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8422E"/>
    <w:multiLevelType w:val="hybridMultilevel"/>
    <w:tmpl w:val="CB5AEA64"/>
    <w:lvl w:ilvl="0" w:tplc="52F02C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67B62"/>
    <w:multiLevelType w:val="hybridMultilevel"/>
    <w:tmpl w:val="4A04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F4D9F"/>
    <w:multiLevelType w:val="hybridMultilevel"/>
    <w:tmpl w:val="0DE4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B1B44"/>
    <w:multiLevelType w:val="hybridMultilevel"/>
    <w:tmpl w:val="DC761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071B8"/>
    <w:multiLevelType w:val="hybridMultilevel"/>
    <w:tmpl w:val="D15C6EE6"/>
    <w:lvl w:ilvl="0" w:tplc="3C0E667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24535"/>
    <w:multiLevelType w:val="hybridMultilevel"/>
    <w:tmpl w:val="260AA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957B5"/>
    <w:multiLevelType w:val="multilevel"/>
    <w:tmpl w:val="5798CAEC"/>
    <w:lvl w:ilvl="0">
      <w:start w:val="1"/>
      <w:numFmt w:val="decimal"/>
      <w:pStyle w:val="Heading1"/>
      <w:lvlText w:val="%1"/>
      <w:lvlJc w:val="left"/>
      <w:pPr>
        <w:ind w:left="432" w:hanging="432"/>
      </w:pPr>
      <w:rPr>
        <w:rFonts w:hint="default"/>
      </w:rPr>
    </w:lvl>
    <w:lvl w:ilvl="1">
      <w:start w:val="1"/>
      <w:numFmt w:val="decimal"/>
      <w:pStyle w:val="Heading2"/>
      <w:lvlText w:val="III.%2"/>
      <w:lvlJc w:val="left"/>
      <w:pPr>
        <w:ind w:left="576" w:hanging="576"/>
      </w:pPr>
      <w:rPr>
        <w:rFonts w:hint="default"/>
      </w:rPr>
    </w:lvl>
    <w:lvl w:ilvl="2">
      <w:start w:val="1"/>
      <w:numFmt w:val="decimal"/>
      <w:pStyle w:val="Heading3"/>
      <w:lvlText w:val="III.%2.%3"/>
      <w:lvlJc w:val="left"/>
      <w:pPr>
        <w:ind w:left="720" w:hanging="720"/>
      </w:pPr>
      <w:rPr>
        <w:rFonts w:ascii="Times New Roman" w:hAnsi="Times New Roman" w:cs="Times New Roman" w:hint="default"/>
        <w:b/>
        <w:color w:val="000000" w:themeColor="text1"/>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99A6056"/>
    <w:multiLevelType w:val="hybridMultilevel"/>
    <w:tmpl w:val="14986D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3D0D7C"/>
    <w:multiLevelType w:val="hybridMultilevel"/>
    <w:tmpl w:val="0F581F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1C1517"/>
    <w:multiLevelType w:val="hybridMultilevel"/>
    <w:tmpl w:val="8C762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068DE"/>
    <w:multiLevelType w:val="hybridMultilevel"/>
    <w:tmpl w:val="B906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57247"/>
    <w:multiLevelType w:val="multilevel"/>
    <w:tmpl w:val="D264FE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22113D4"/>
    <w:multiLevelType w:val="hybridMultilevel"/>
    <w:tmpl w:val="B4FA6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46399F"/>
    <w:multiLevelType w:val="hybridMultilevel"/>
    <w:tmpl w:val="01404F5C"/>
    <w:lvl w:ilvl="0" w:tplc="AEFA505C">
      <w:start w:val="1"/>
      <w:numFmt w:val="decimal"/>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F5706"/>
    <w:multiLevelType w:val="hybridMultilevel"/>
    <w:tmpl w:val="CFCAFE8E"/>
    <w:lvl w:ilvl="0" w:tplc="E7EE5468">
      <w:start w:val="1"/>
      <w:numFmt w:val="bullet"/>
      <w:lvlText w:val=""/>
      <w:lvlJc w:val="left"/>
      <w:pPr>
        <w:ind w:left="720" w:hanging="360"/>
      </w:pPr>
      <w:rPr>
        <w:rFonts w:ascii="Symbol" w:hAnsi="Symbol" w:hint="default"/>
      </w:rPr>
    </w:lvl>
    <w:lvl w:ilvl="1" w:tplc="1068C5C0">
      <w:start w:val="1"/>
      <w:numFmt w:val="bullet"/>
      <w:lvlText w:val=""/>
      <w:lvlPicBulletId w:val="0"/>
      <w:lvlJc w:val="left"/>
      <w:pPr>
        <w:tabs>
          <w:tab w:val="num" w:pos="1440"/>
        </w:tabs>
        <w:ind w:left="1440" w:hanging="360"/>
      </w:pPr>
      <w:rPr>
        <w:rFonts w:ascii="Symbol" w:hAnsi="Symbol" w:hint="default"/>
        <w:color w:val="auto"/>
      </w:rPr>
    </w:lvl>
    <w:lvl w:ilvl="2" w:tplc="04090019">
      <w:start w:val="1"/>
      <w:numFmt w:val="lowerLetter"/>
      <w:lvlText w:val="%3."/>
      <w:lvlJc w:val="left"/>
      <w:pPr>
        <w:tabs>
          <w:tab w:val="num" w:pos="2160"/>
        </w:tabs>
        <w:ind w:left="2160" w:hanging="360"/>
      </w:pPr>
      <w:rPr>
        <w:rFonts w:hint="default"/>
        <w:color w:val="auto"/>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6C503C6"/>
    <w:multiLevelType w:val="multilevel"/>
    <w:tmpl w:val="CB9CD560"/>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A5030F"/>
    <w:multiLevelType w:val="hybridMultilevel"/>
    <w:tmpl w:val="07CC9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B912CB"/>
    <w:multiLevelType w:val="hybridMultilevel"/>
    <w:tmpl w:val="AAB69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75494"/>
    <w:multiLevelType w:val="hybridMultilevel"/>
    <w:tmpl w:val="E60E3110"/>
    <w:lvl w:ilvl="0" w:tplc="9606D4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203D8"/>
    <w:multiLevelType w:val="hybridMultilevel"/>
    <w:tmpl w:val="536C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B05D0"/>
    <w:multiLevelType w:val="hybridMultilevel"/>
    <w:tmpl w:val="94BA189E"/>
    <w:lvl w:ilvl="0" w:tplc="CE482CA8">
      <w:start w:val="1"/>
      <w:numFmt w:val="decimal"/>
      <w:lvlText w:val="%1."/>
      <w:lvlJc w:val="left"/>
      <w:pPr>
        <w:ind w:left="720" w:hanging="360"/>
      </w:pPr>
      <w:rPr>
        <w:rFonts w:hint="default"/>
        <w:b w:val="0"/>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E10C19"/>
    <w:multiLevelType w:val="multilevel"/>
    <w:tmpl w:val="7F58D1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3525F9E"/>
    <w:multiLevelType w:val="multilevel"/>
    <w:tmpl w:val="563CB27A"/>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109073D"/>
    <w:multiLevelType w:val="hybridMultilevel"/>
    <w:tmpl w:val="4AE80A4C"/>
    <w:lvl w:ilvl="0" w:tplc="04090019">
      <w:start w:val="1"/>
      <w:numFmt w:val="lowerLetter"/>
      <w:lvlText w:val="%1."/>
      <w:lvlJc w:val="left"/>
      <w:pPr>
        <w:tabs>
          <w:tab w:val="num" w:pos="1287"/>
        </w:tabs>
        <w:ind w:left="1287" w:hanging="360"/>
      </w:pPr>
      <w:rPr>
        <w:rFonts w:hint="default"/>
        <w:color w:val="auto"/>
      </w:rPr>
    </w:lvl>
    <w:lvl w:ilvl="1" w:tplc="99607AAC">
      <w:start w:val="2"/>
      <w:numFmt w:val="bullet"/>
      <w:lvlText w:val="-"/>
      <w:lvlJc w:val="left"/>
      <w:pPr>
        <w:tabs>
          <w:tab w:val="num" w:pos="2007"/>
        </w:tabs>
        <w:ind w:left="2007" w:hanging="360"/>
      </w:pPr>
      <w:rPr>
        <w:rFonts w:ascii="Tahoma" w:eastAsia="Times New Roman" w:hAnsi="Tahoma" w:cs="Tahoma" w:hint="default"/>
      </w:rPr>
    </w:lvl>
    <w:lvl w:ilvl="2" w:tplc="04210005">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5">
    <w:nsid w:val="53C43E54"/>
    <w:multiLevelType w:val="hybridMultilevel"/>
    <w:tmpl w:val="7A5A522A"/>
    <w:lvl w:ilvl="0" w:tplc="AE489E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F339E"/>
    <w:multiLevelType w:val="hybridMultilevel"/>
    <w:tmpl w:val="01FA2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8A3BB6"/>
    <w:multiLevelType w:val="hybridMultilevel"/>
    <w:tmpl w:val="C8784F8E"/>
    <w:lvl w:ilvl="0" w:tplc="14BA82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631CA"/>
    <w:multiLevelType w:val="hybridMultilevel"/>
    <w:tmpl w:val="40B4A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05907"/>
    <w:multiLevelType w:val="hybridMultilevel"/>
    <w:tmpl w:val="99387CB8"/>
    <w:lvl w:ilvl="0" w:tplc="AEFA505C">
      <w:start w:val="1"/>
      <w:numFmt w:val="decimal"/>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2368A"/>
    <w:multiLevelType w:val="hybridMultilevel"/>
    <w:tmpl w:val="31BEC4BA"/>
    <w:lvl w:ilvl="0" w:tplc="04090019">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820EDC"/>
    <w:multiLevelType w:val="hybridMultilevel"/>
    <w:tmpl w:val="8040B6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A5D3899"/>
    <w:multiLevelType w:val="hybridMultilevel"/>
    <w:tmpl w:val="953A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B82F0C"/>
    <w:multiLevelType w:val="hybridMultilevel"/>
    <w:tmpl w:val="8BB41DE2"/>
    <w:lvl w:ilvl="0" w:tplc="EDE64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1"/>
  </w:num>
  <w:num w:numId="4">
    <w:abstractNumId w:val="15"/>
  </w:num>
  <w:num w:numId="5">
    <w:abstractNumId w:val="24"/>
  </w:num>
  <w:num w:numId="6">
    <w:abstractNumId w:val="29"/>
  </w:num>
  <w:num w:numId="7">
    <w:abstractNumId w:val="14"/>
  </w:num>
  <w:num w:numId="8">
    <w:abstractNumId w:val="8"/>
  </w:num>
  <w:num w:numId="9">
    <w:abstractNumId w:val="31"/>
  </w:num>
  <w:num w:numId="10">
    <w:abstractNumId w:val="0"/>
  </w:num>
  <w:num w:numId="11">
    <w:abstractNumId w:val="32"/>
  </w:num>
  <w:num w:numId="12">
    <w:abstractNumId w:val="30"/>
  </w:num>
  <w:num w:numId="13">
    <w:abstractNumId w:val="11"/>
  </w:num>
  <w:num w:numId="14">
    <w:abstractNumId w:val="1"/>
  </w:num>
  <w:num w:numId="15">
    <w:abstractNumId w:val="20"/>
  </w:num>
  <w:num w:numId="16">
    <w:abstractNumId w:val="7"/>
  </w:num>
  <w:num w:numId="17">
    <w:abstractNumId w:val="19"/>
  </w:num>
  <w:num w:numId="18">
    <w:abstractNumId w:val="33"/>
  </w:num>
  <w:num w:numId="19">
    <w:abstractNumId w:val="4"/>
  </w:num>
  <w:num w:numId="20">
    <w:abstractNumId w:val="9"/>
  </w:num>
  <w:num w:numId="21">
    <w:abstractNumId w:val="5"/>
  </w:num>
  <w:num w:numId="22">
    <w:abstractNumId w:val="22"/>
  </w:num>
  <w:num w:numId="23">
    <w:abstractNumId w:val="3"/>
  </w:num>
  <w:num w:numId="24">
    <w:abstractNumId w:val="26"/>
  </w:num>
  <w:num w:numId="25">
    <w:abstractNumId w:val="16"/>
  </w:num>
  <w:num w:numId="26">
    <w:abstractNumId w:val="23"/>
  </w:num>
  <w:num w:numId="27">
    <w:abstractNumId w:val="13"/>
  </w:num>
  <w:num w:numId="28">
    <w:abstractNumId w:val="27"/>
  </w:num>
  <w:num w:numId="29">
    <w:abstractNumId w:val="12"/>
  </w:num>
  <w:num w:numId="30">
    <w:abstractNumId w:val="17"/>
  </w:num>
  <w:num w:numId="31">
    <w:abstractNumId w:val="18"/>
  </w:num>
  <w:num w:numId="32">
    <w:abstractNumId w:val="6"/>
  </w:num>
  <w:num w:numId="33">
    <w:abstractNumId w:val="28"/>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C1"/>
    <w:rsid w:val="00000B7F"/>
    <w:rsid w:val="00003F93"/>
    <w:rsid w:val="00022483"/>
    <w:rsid w:val="0002585B"/>
    <w:rsid w:val="00040A89"/>
    <w:rsid w:val="0004386B"/>
    <w:rsid w:val="00046516"/>
    <w:rsid w:val="00047645"/>
    <w:rsid w:val="00054E01"/>
    <w:rsid w:val="00062CC8"/>
    <w:rsid w:val="000632F6"/>
    <w:rsid w:val="0007052D"/>
    <w:rsid w:val="000706D4"/>
    <w:rsid w:val="00070933"/>
    <w:rsid w:val="00082520"/>
    <w:rsid w:val="00083913"/>
    <w:rsid w:val="000A276B"/>
    <w:rsid w:val="000A3AB4"/>
    <w:rsid w:val="000A488E"/>
    <w:rsid w:val="000A48B1"/>
    <w:rsid w:val="000A5992"/>
    <w:rsid w:val="000A7B20"/>
    <w:rsid w:val="000B6BA6"/>
    <w:rsid w:val="000C0538"/>
    <w:rsid w:val="000C12DE"/>
    <w:rsid w:val="000C171C"/>
    <w:rsid w:val="000C5BCF"/>
    <w:rsid w:val="000C6D56"/>
    <w:rsid w:val="000C74CE"/>
    <w:rsid w:val="000D2C49"/>
    <w:rsid w:val="000D434F"/>
    <w:rsid w:val="000D47EC"/>
    <w:rsid w:val="000D49F9"/>
    <w:rsid w:val="000D5F62"/>
    <w:rsid w:val="000D70E5"/>
    <w:rsid w:val="000E486B"/>
    <w:rsid w:val="000E6C4C"/>
    <w:rsid w:val="000E6E3E"/>
    <w:rsid w:val="000F6988"/>
    <w:rsid w:val="001021BB"/>
    <w:rsid w:val="0010368B"/>
    <w:rsid w:val="00105782"/>
    <w:rsid w:val="001057D7"/>
    <w:rsid w:val="00110DBD"/>
    <w:rsid w:val="00111A4E"/>
    <w:rsid w:val="001201C1"/>
    <w:rsid w:val="001206E6"/>
    <w:rsid w:val="0012483C"/>
    <w:rsid w:val="001337C9"/>
    <w:rsid w:val="0013664C"/>
    <w:rsid w:val="0014141A"/>
    <w:rsid w:val="001461D5"/>
    <w:rsid w:val="00167587"/>
    <w:rsid w:val="00171F0F"/>
    <w:rsid w:val="001728F4"/>
    <w:rsid w:val="00173A54"/>
    <w:rsid w:val="00174B64"/>
    <w:rsid w:val="00177D8E"/>
    <w:rsid w:val="001833B7"/>
    <w:rsid w:val="001839DE"/>
    <w:rsid w:val="00190D4F"/>
    <w:rsid w:val="00192722"/>
    <w:rsid w:val="00192E0C"/>
    <w:rsid w:val="001975C2"/>
    <w:rsid w:val="00197D61"/>
    <w:rsid w:val="001A00CF"/>
    <w:rsid w:val="001A509F"/>
    <w:rsid w:val="001B0AFA"/>
    <w:rsid w:val="001C026F"/>
    <w:rsid w:val="001C229D"/>
    <w:rsid w:val="001C24A1"/>
    <w:rsid w:val="001C4364"/>
    <w:rsid w:val="001D1F58"/>
    <w:rsid w:val="001D499C"/>
    <w:rsid w:val="001E5139"/>
    <w:rsid w:val="001E61B7"/>
    <w:rsid w:val="001E689A"/>
    <w:rsid w:val="001E771F"/>
    <w:rsid w:val="001F1B2B"/>
    <w:rsid w:val="001F71C2"/>
    <w:rsid w:val="00200689"/>
    <w:rsid w:val="00216869"/>
    <w:rsid w:val="00224CA8"/>
    <w:rsid w:val="002277FC"/>
    <w:rsid w:val="00246F76"/>
    <w:rsid w:val="0025295E"/>
    <w:rsid w:val="0025428B"/>
    <w:rsid w:val="00261B61"/>
    <w:rsid w:val="002677EA"/>
    <w:rsid w:val="00271BC9"/>
    <w:rsid w:val="002758A9"/>
    <w:rsid w:val="002769EF"/>
    <w:rsid w:val="002930C4"/>
    <w:rsid w:val="00294DE8"/>
    <w:rsid w:val="002971A4"/>
    <w:rsid w:val="002973E4"/>
    <w:rsid w:val="002A098C"/>
    <w:rsid w:val="002A7A04"/>
    <w:rsid w:val="002B3CFD"/>
    <w:rsid w:val="002B4353"/>
    <w:rsid w:val="002B4760"/>
    <w:rsid w:val="002B5A48"/>
    <w:rsid w:val="002B66BE"/>
    <w:rsid w:val="002C3706"/>
    <w:rsid w:val="002C4BED"/>
    <w:rsid w:val="002C6A73"/>
    <w:rsid w:val="002D7C71"/>
    <w:rsid w:val="002E01B5"/>
    <w:rsid w:val="002E4B6A"/>
    <w:rsid w:val="00301D17"/>
    <w:rsid w:val="0030635C"/>
    <w:rsid w:val="003064AD"/>
    <w:rsid w:val="00314419"/>
    <w:rsid w:val="0031665A"/>
    <w:rsid w:val="00321D7D"/>
    <w:rsid w:val="00323561"/>
    <w:rsid w:val="00323E64"/>
    <w:rsid w:val="003244DA"/>
    <w:rsid w:val="00331ABB"/>
    <w:rsid w:val="003327A0"/>
    <w:rsid w:val="003339DC"/>
    <w:rsid w:val="003371E2"/>
    <w:rsid w:val="0034167C"/>
    <w:rsid w:val="003435A2"/>
    <w:rsid w:val="00343EC5"/>
    <w:rsid w:val="00344CE5"/>
    <w:rsid w:val="00345B3A"/>
    <w:rsid w:val="00347246"/>
    <w:rsid w:val="003614B0"/>
    <w:rsid w:val="00370449"/>
    <w:rsid w:val="00370B72"/>
    <w:rsid w:val="003710F0"/>
    <w:rsid w:val="0037192A"/>
    <w:rsid w:val="00372222"/>
    <w:rsid w:val="0037542C"/>
    <w:rsid w:val="00380E43"/>
    <w:rsid w:val="00382F29"/>
    <w:rsid w:val="003A3951"/>
    <w:rsid w:val="003A41E3"/>
    <w:rsid w:val="003B0187"/>
    <w:rsid w:val="003B1B2C"/>
    <w:rsid w:val="003B250F"/>
    <w:rsid w:val="003B6631"/>
    <w:rsid w:val="003C3AAA"/>
    <w:rsid w:val="003C4494"/>
    <w:rsid w:val="003D3B07"/>
    <w:rsid w:val="003D4DDF"/>
    <w:rsid w:val="003D60C5"/>
    <w:rsid w:val="003D7E34"/>
    <w:rsid w:val="003E27E0"/>
    <w:rsid w:val="003E2CE2"/>
    <w:rsid w:val="003F16F5"/>
    <w:rsid w:val="003F2009"/>
    <w:rsid w:val="003F4068"/>
    <w:rsid w:val="003F4960"/>
    <w:rsid w:val="003F770E"/>
    <w:rsid w:val="004104F1"/>
    <w:rsid w:val="00411B82"/>
    <w:rsid w:val="00414A09"/>
    <w:rsid w:val="00416457"/>
    <w:rsid w:val="00426369"/>
    <w:rsid w:val="00427A14"/>
    <w:rsid w:val="00436D08"/>
    <w:rsid w:val="00441750"/>
    <w:rsid w:val="004421A4"/>
    <w:rsid w:val="00443129"/>
    <w:rsid w:val="00443867"/>
    <w:rsid w:val="00460221"/>
    <w:rsid w:val="00462021"/>
    <w:rsid w:val="00476D8D"/>
    <w:rsid w:val="00480975"/>
    <w:rsid w:val="004935CF"/>
    <w:rsid w:val="0049628D"/>
    <w:rsid w:val="004A2675"/>
    <w:rsid w:val="004A7574"/>
    <w:rsid w:val="004B1C2F"/>
    <w:rsid w:val="004B5EE9"/>
    <w:rsid w:val="004C495D"/>
    <w:rsid w:val="004C4A7E"/>
    <w:rsid w:val="004C634D"/>
    <w:rsid w:val="004E26C4"/>
    <w:rsid w:val="004E2CD5"/>
    <w:rsid w:val="004F2D0B"/>
    <w:rsid w:val="00504C58"/>
    <w:rsid w:val="00513193"/>
    <w:rsid w:val="005158E2"/>
    <w:rsid w:val="00523CBA"/>
    <w:rsid w:val="005259BD"/>
    <w:rsid w:val="00531BD7"/>
    <w:rsid w:val="005338E8"/>
    <w:rsid w:val="005343EB"/>
    <w:rsid w:val="00534D96"/>
    <w:rsid w:val="00534E77"/>
    <w:rsid w:val="005355E7"/>
    <w:rsid w:val="00535A2D"/>
    <w:rsid w:val="005361F1"/>
    <w:rsid w:val="00552A35"/>
    <w:rsid w:val="00553E6C"/>
    <w:rsid w:val="00562673"/>
    <w:rsid w:val="00566403"/>
    <w:rsid w:val="00575B40"/>
    <w:rsid w:val="00583F07"/>
    <w:rsid w:val="0059109A"/>
    <w:rsid w:val="005A32ED"/>
    <w:rsid w:val="005B1B6D"/>
    <w:rsid w:val="005B2EE8"/>
    <w:rsid w:val="005B3D73"/>
    <w:rsid w:val="005B493C"/>
    <w:rsid w:val="005C409E"/>
    <w:rsid w:val="005C44E6"/>
    <w:rsid w:val="005C4A3D"/>
    <w:rsid w:val="005C71B2"/>
    <w:rsid w:val="005D445F"/>
    <w:rsid w:val="005D5909"/>
    <w:rsid w:val="005D6E11"/>
    <w:rsid w:val="005F41C7"/>
    <w:rsid w:val="005F589B"/>
    <w:rsid w:val="00601E36"/>
    <w:rsid w:val="00603ABA"/>
    <w:rsid w:val="006104F3"/>
    <w:rsid w:val="006107C2"/>
    <w:rsid w:val="00610A34"/>
    <w:rsid w:val="00613CE0"/>
    <w:rsid w:val="006144DE"/>
    <w:rsid w:val="00620DA1"/>
    <w:rsid w:val="00621C0C"/>
    <w:rsid w:val="00622165"/>
    <w:rsid w:val="00623FD7"/>
    <w:rsid w:val="00630C94"/>
    <w:rsid w:val="0063424F"/>
    <w:rsid w:val="00636F9F"/>
    <w:rsid w:val="006404CD"/>
    <w:rsid w:val="006408EF"/>
    <w:rsid w:val="006419CB"/>
    <w:rsid w:val="00642F69"/>
    <w:rsid w:val="00646127"/>
    <w:rsid w:val="0065451B"/>
    <w:rsid w:val="00657CFE"/>
    <w:rsid w:val="006647A6"/>
    <w:rsid w:val="006675C3"/>
    <w:rsid w:val="00671E51"/>
    <w:rsid w:val="00680F97"/>
    <w:rsid w:val="00681D4F"/>
    <w:rsid w:val="00682A62"/>
    <w:rsid w:val="00684459"/>
    <w:rsid w:val="00694E17"/>
    <w:rsid w:val="006960D9"/>
    <w:rsid w:val="006975B3"/>
    <w:rsid w:val="006A199A"/>
    <w:rsid w:val="006A1A24"/>
    <w:rsid w:val="006A7849"/>
    <w:rsid w:val="006A7F22"/>
    <w:rsid w:val="006B3210"/>
    <w:rsid w:val="006B6EF5"/>
    <w:rsid w:val="006C0A47"/>
    <w:rsid w:val="006C3EC2"/>
    <w:rsid w:val="006D742F"/>
    <w:rsid w:val="006E52A4"/>
    <w:rsid w:val="006F5CDD"/>
    <w:rsid w:val="006F5F15"/>
    <w:rsid w:val="007007C3"/>
    <w:rsid w:val="007010BB"/>
    <w:rsid w:val="007109BC"/>
    <w:rsid w:val="00711805"/>
    <w:rsid w:val="00711EBA"/>
    <w:rsid w:val="00715FD0"/>
    <w:rsid w:val="007217C7"/>
    <w:rsid w:val="00724219"/>
    <w:rsid w:val="00724C8B"/>
    <w:rsid w:val="00725B43"/>
    <w:rsid w:val="007263EC"/>
    <w:rsid w:val="00726F02"/>
    <w:rsid w:val="007316A2"/>
    <w:rsid w:val="0075054C"/>
    <w:rsid w:val="00761286"/>
    <w:rsid w:val="0076162F"/>
    <w:rsid w:val="00764A49"/>
    <w:rsid w:val="0077277E"/>
    <w:rsid w:val="00784F2B"/>
    <w:rsid w:val="00792495"/>
    <w:rsid w:val="00796AA3"/>
    <w:rsid w:val="007A0A7E"/>
    <w:rsid w:val="007A3664"/>
    <w:rsid w:val="007A62CE"/>
    <w:rsid w:val="007B1658"/>
    <w:rsid w:val="007B2ABC"/>
    <w:rsid w:val="007B3D0F"/>
    <w:rsid w:val="007B6281"/>
    <w:rsid w:val="007D51F5"/>
    <w:rsid w:val="007E27D1"/>
    <w:rsid w:val="007F119E"/>
    <w:rsid w:val="007F2285"/>
    <w:rsid w:val="007F6AE7"/>
    <w:rsid w:val="00800C24"/>
    <w:rsid w:val="008067BA"/>
    <w:rsid w:val="00812840"/>
    <w:rsid w:val="0081384D"/>
    <w:rsid w:val="00814927"/>
    <w:rsid w:val="008150B5"/>
    <w:rsid w:val="00816D52"/>
    <w:rsid w:val="00816E1F"/>
    <w:rsid w:val="0082014A"/>
    <w:rsid w:val="00821589"/>
    <w:rsid w:val="00827D49"/>
    <w:rsid w:val="00832EBB"/>
    <w:rsid w:val="00833B88"/>
    <w:rsid w:val="008467A1"/>
    <w:rsid w:val="008531EE"/>
    <w:rsid w:val="00854E4F"/>
    <w:rsid w:val="008604D8"/>
    <w:rsid w:val="008616D4"/>
    <w:rsid w:val="00862837"/>
    <w:rsid w:val="00865DBE"/>
    <w:rsid w:val="00865FF1"/>
    <w:rsid w:val="00866982"/>
    <w:rsid w:val="008700C8"/>
    <w:rsid w:val="0087128F"/>
    <w:rsid w:val="0088320A"/>
    <w:rsid w:val="00885D67"/>
    <w:rsid w:val="008A092E"/>
    <w:rsid w:val="008A1917"/>
    <w:rsid w:val="008A1BCF"/>
    <w:rsid w:val="008A384C"/>
    <w:rsid w:val="008A542B"/>
    <w:rsid w:val="008B176F"/>
    <w:rsid w:val="008C0B47"/>
    <w:rsid w:val="008C2A94"/>
    <w:rsid w:val="008D0949"/>
    <w:rsid w:val="008D0BC5"/>
    <w:rsid w:val="008E7EC3"/>
    <w:rsid w:val="0090568E"/>
    <w:rsid w:val="009060E1"/>
    <w:rsid w:val="00907227"/>
    <w:rsid w:val="00917CB2"/>
    <w:rsid w:val="009221C5"/>
    <w:rsid w:val="009228A3"/>
    <w:rsid w:val="00922C8D"/>
    <w:rsid w:val="00926637"/>
    <w:rsid w:val="0092706B"/>
    <w:rsid w:val="009443DD"/>
    <w:rsid w:val="00944603"/>
    <w:rsid w:val="009562C1"/>
    <w:rsid w:val="009625ED"/>
    <w:rsid w:val="009632DD"/>
    <w:rsid w:val="00970B24"/>
    <w:rsid w:val="00972B17"/>
    <w:rsid w:val="009807E4"/>
    <w:rsid w:val="009934B1"/>
    <w:rsid w:val="00994E54"/>
    <w:rsid w:val="00996512"/>
    <w:rsid w:val="009A4606"/>
    <w:rsid w:val="009A5926"/>
    <w:rsid w:val="009B1CD0"/>
    <w:rsid w:val="009B41BB"/>
    <w:rsid w:val="009C4E06"/>
    <w:rsid w:val="009D4E11"/>
    <w:rsid w:val="009E7DC8"/>
    <w:rsid w:val="00A002D8"/>
    <w:rsid w:val="00A06199"/>
    <w:rsid w:val="00A07A8E"/>
    <w:rsid w:val="00A07AA7"/>
    <w:rsid w:val="00A10E4A"/>
    <w:rsid w:val="00A1146C"/>
    <w:rsid w:val="00A118C2"/>
    <w:rsid w:val="00A12082"/>
    <w:rsid w:val="00A14B3F"/>
    <w:rsid w:val="00A210BE"/>
    <w:rsid w:val="00A2152C"/>
    <w:rsid w:val="00A2185E"/>
    <w:rsid w:val="00A234A2"/>
    <w:rsid w:val="00A25A43"/>
    <w:rsid w:val="00A3013A"/>
    <w:rsid w:val="00A41CEB"/>
    <w:rsid w:val="00A46B31"/>
    <w:rsid w:val="00A5723B"/>
    <w:rsid w:val="00A605E4"/>
    <w:rsid w:val="00A6288B"/>
    <w:rsid w:val="00A6786F"/>
    <w:rsid w:val="00A67CCD"/>
    <w:rsid w:val="00A70B89"/>
    <w:rsid w:val="00A71B88"/>
    <w:rsid w:val="00A75A8D"/>
    <w:rsid w:val="00A75D7F"/>
    <w:rsid w:val="00A807B4"/>
    <w:rsid w:val="00A84F74"/>
    <w:rsid w:val="00A94F30"/>
    <w:rsid w:val="00A95A6A"/>
    <w:rsid w:val="00AA7F0D"/>
    <w:rsid w:val="00AB109A"/>
    <w:rsid w:val="00AB2B09"/>
    <w:rsid w:val="00AB3260"/>
    <w:rsid w:val="00AB4DAE"/>
    <w:rsid w:val="00AC3F93"/>
    <w:rsid w:val="00AC4BFF"/>
    <w:rsid w:val="00AD2535"/>
    <w:rsid w:val="00AD5FFB"/>
    <w:rsid w:val="00AE0F4C"/>
    <w:rsid w:val="00AE3464"/>
    <w:rsid w:val="00AF51BD"/>
    <w:rsid w:val="00B04F93"/>
    <w:rsid w:val="00B10E27"/>
    <w:rsid w:val="00B11F60"/>
    <w:rsid w:val="00B12B9F"/>
    <w:rsid w:val="00B17F8C"/>
    <w:rsid w:val="00B2194D"/>
    <w:rsid w:val="00B3053A"/>
    <w:rsid w:val="00B32755"/>
    <w:rsid w:val="00B32DB3"/>
    <w:rsid w:val="00B33125"/>
    <w:rsid w:val="00B36C2F"/>
    <w:rsid w:val="00B370DC"/>
    <w:rsid w:val="00B44A1E"/>
    <w:rsid w:val="00B45A8B"/>
    <w:rsid w:val="00B555E7"/>
    <w:rsid w:val="00B625C2"/>
    <w:rsid w:val="00B6424B"/>
    <w:rsid w:val="00B66688"/>
    <w:rsid w:val="00B7071B"/>
    <w:rsid w:val="00B724B2"/>
    <w:rsid w:val="00B738E3"/>
    <w:rsid w:val="00B739C1"/>
    <w:rsid w:val="00B77D70"/>
    <w:rsid w:val="00B9520F"/>
    <w:rsid w:val="00B953B8"/>
    <w:rsid w:val="00B96E95"/>
    <w:rsid w:val="00BA4B3C"/>
    <w:rsid w:val="00BA6476"/>
    <w:rsid w:val="00BA69ED"/>
    <w:rsid w:val="00BB556A"/>
    <w:rsid w:val="00BB7E5C"/>
    <w:rsid w:val="00BD1949"/>
    <w:rsid w:val="00BD46B9"/>
    <w:rsid w:val="00BD6CF7"/>
    <w:rsid w:val="00BE0BC2"/>
    <w:rsid w:val="00BE0BFF"/>
    <w:rsid w:val="00BE2A0E"/>
    <w:rsid w:val="00BF08D7"/>
    <w:rsid w:val="00BF107C"/>
    <w:rsid w:val="00BF39FA"/>
    <w:rsid w:val="00C0371D"/>
    <w:rsid w:val="00C04CB7"/>
    <w:rsid w:val="00C04D55"/>
    <w:rsid w:val="00C10F4E"/>
    <w:rsid w:val="00C26763"/>
    <w:rsid w:val="00C26B77"/>
    <w:rsid w:val="00C35216"/>
    <w:rsid w:val="00C366FC"/>
    <w:rsid w:val="00C36C7B"/>
    <w:rsid w:val="00C37282"/>
    <w:rsid w:val="00C46276"/>
    <w:rsid w:val="00C5053F"/>
    <w:rsid w:val="00C51D54"/>
    <w:rsid w:val="00C54925"/>
    <w:rsid w:val="00C569B4"/>
    <w:rsid w:val="00C6025C"/>
    <w:rsid w:val="00C64B12"/>
    <w:rsid w:val="00C776D0"/>
    <w:rsid w:val="00C77FC6"/>
    <w:rsid w:val="00C807ED"/>
    <w:rsid w:val="00C81AA3"/>
    <w:rsid w:val="00C913FC"/>
    <w:rsid w:val="00C93B27"/>
    <w:rsid w:val="00CA018E"/>
    <w:rsid w:val="00CA1A3B"/>
    <w:rsid w:val="00CA5F40"/>
    <w:rsid w:val="00CB0A86"/>
    <w:rsid w:val="00CB166D"/>
    <w:rsid w:val="00CB1674"/>
    <w:rsid w:val="00CB5BC1"/>
    <w:rsid w:val="00CC313C"/>
    <w:rsid w:val="00CC3E55"/>
    <w:rsid w:val="00CC45DA"/>
    <w:rsid w:val="00CC7A6B"/>
    <w:rsid w:val="00CD2100"/>
    <w:rsid w:val="00CE2274"/>
    <w:rsid w:val="00CE238C"/>
    <w:rsid w:val="00CE25C9"/>
    <w:rsid w:val="00CE2EC0"/>
    <w:rsid w:val="00CE4504"/>
    <w:rsid w:val="00CE4CC6"/>
    <w:rsid w:val="00CF4486"/>
    <w:rsid w:val="00D013BE"/>
    <w:rsid w:val="00D0241D"/>
    <w:rsid w:val="00D05485"/>
    <w:rsid w:val="00D0573E"/>
    <w:rsid w:val="00D210AD"/>
    <w:rsid w:val="00D22BF4"/>
    <w:rsid w:val="00D26361"/>
    <w:rsid w:val="00D300A4"/>
    <w:rsid w:val="00D3204F"/>
    <w:rsid w:val="00D33B3F"/>
    <w:rsid w:val="00D35B3D"/>
    <w:rsid w:val="00D41878"/>
    <w:rsid w:val="00D46C65"/>
    <w:rsid w:val="00D47631"/>
    <w:rsid w:val="00D47AA1"/>
    <w:rsid w:val="00D50DB4"/>
    <w:rsid w:val="00D53248"/>
    <w:rsid w:val="00D71FC2"/>
    <w:rsid w:val="00D7416D"/>
    <w:rsid w:val="00D80203"/>
    <w:rsid w:val="00D85805"/>
    <w:rsid w:val="00D9135B"/>
    <w:rsid w:val="00D958B7"/>
    <w:rsid w:val="00D976D8"/>
    <w:rsid w:val="00DA2BBC"/>
    <w:rsid w:val="00DA450B"/>
    <w:rsid w:val="00DA5937"/>
    <w:rsid w:val="00DA5CA8"/>
    <w:rsid w:val="00DB5385"/>
    <w:rsid w:val="00DB62F9"/>
    <w:rsid w:val="00DB7301"/>
    <w:rsid w:val="00DC1670"/>
    <w:rsid w:val="00DC20DD"/>
    <w:rsid w:val="00DC4FAC"/>
    <w:rsid w:val="00DC79DA"/>
    <w:rsid w:val="00DE1475"/>
    <w:rsid w:val="00DE65EB"/>
    <w:rsid w:val="00DE6CD7"/>
    <w:rsid w:val="00DE7384"/>
    <w:rsid w:val="00E06A79"/>
    <w:rsid w:val="00E14A0F"/>
    <w:rsid w:val="00E15F72"/>
    <w:rsid w:val="00E20F1D"/>
    <w:rsid w:val="00E2531B"/>
    <w:rsid w:val="00E26360"/>
    <w:rsid w:val="00E40D9C"/>
    <w:rsid w:val="00E42017"/>
    <w:rsid w:val="00E43506"/>
    <w:rsid w:val="00E44311"/>
    <w:rsid w:val="00E50E25"/>
    <w:rsid w:val="00E51151"/>
    <w:rsid w:val="00E52CC2"/>
    <w:rsid w:val="00E538E1"/>
    <w:rsid w:val="00E6647E"/>
    <w:rsid w:val="00E86D01"/>
    <w:rsid w:val="00E93024"/>
    <w:rsid w:val="00E96ACD"/>
    <w:rsid w:val="00EA05B5"/>
    <w:rsid w:val="00EA19F0"/>
    <w:rsid w:val="00EA77E3"/>
    <w:rsid w:val="00EB7239"/>
    <w:rsid w:val="00EB7FE9"/>
    <w:rsid w:val="00EC24C3"/>
    <w:rsid w:val="00EC269B"/>
    <w:rsid w:val="00EC2C16"/>
    <w:rsid w:val="00EC46D2"/>
    <w:rsid w:val="00ED1D1C"/>
    <w:rsid w:val="00ED2FB6"/>
    <w:rsid w:val="00ED374F"/>
    <w:rsid w:val="00ED6CA6"/>
    <w:rsid w:val="00EE0BCE"/>
    <w:rsid w:val="00EE132F"/>
    <w:rsid w:val="00EE139C"/>
    <w:rsid w:val="00EE16A7"/>
    <w:rsid w:val="00EE31A3"/>
    <w:rsid w:val="00F00559"/>
    <w:rsid w:val="00F00EC2"/>
    <w:rsid w:val="00F01FA6"/>
    <w:rsid w:val="00F10662"/>
    <w:rsid w:val="00F127BC"/>
    <w:rsid w:val="00F16807"/>
    <w:rsid w:val="00F22D2C"/>
    <w:rsid w:val="00F23350"/>
    <w:rsid w:val="00F27A7A"/>
    <w:rsid w:val="00F3409D"/>
    <w:rsid w:val="00F4356A"/>
    <w:rsid w:val="00F45026"/>
    <w:rsid w:val="00F45102"/>
    <w:rsid w:val="00F50608"/>
    <w:rsid w:val="00F542AA"/>
    <w:rsid w:val="00F54A3B"/>
    <w:rsid w:val="00F553C0"/>
    <w:rsid w:val="00F566AB"/>
    <w:rsid w:val="00F56BB0"/>
    <w:rsid w:val="00F5707F"/>
    <w:rsid w:val="00F60BCD"/>
    <w:rsid w:val="00F6233E"/>
    <w:rsid w:val="00F64468"/>
    <w:rsid w:val="00F70846"/>
    <w:rsid w:val="00F70F90"/>
    <w:rsid w:val="00F729BA"/>
    <w:rsid w:val="00F75E7D"/>
    <w:rsid w:val="00F76A26"/>
    <w:rsid w:val="00F83D89"/>
    <w:rsid w:val="00F84C6F"/>
    <w:rsid w:val="00F93BEF"/>
    <w:rsid w:val="00F94C56"/>
    <w:rsid w:val="00F94CFB"/>
    <w:rsid w:val="00FA036F"/>
    <w:rsid w:val="00FA043F"/>
    <w:rsid w:val="00FA47B7"/>
    <w:rsid w:val="00FA5564"/>
    <w:rsid w:val="00FA65D5"/>
    <w:rsid w:val="00FA7040"/>
    <w:rsid w:val="00FB53C2"/>
    <w:rsid w:val="00FB5D12"/>
    <w:rsid w:val="00FB70CF"/>
    <w:rsid w:val="00FC1C8B"/>
    <w:rsid w:val="00FC7355"/>
    <w:rsid w:val="00FD451D"/>
    <w:rsid w:val="00FD4FCA"/>
    <w:rsid w:val="00FD657E"/>
    <w:rsid w:val="00FF25B0"/>
    <w:rsid w:val="00FF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A14D6-9892-4B12-ADB2-723D0E8A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24F"/>
    <w:pPr>
      <w:keepNext/>
      <w:keepLines/>
      <w:numPr>
        <w:numId w:val="1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424F"/>
    <w:pPr>
      <w:keepNext/>
      <w:keepLines/>
      <w:numPr>
        <w:ilvl w:val="1"/>
        <w:numId w:val="1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424F"/>
    <w:pPr>
      <w:keepNext/>
      <w:keepLines/>
      <w:numPr>
        <w:ilvl w:val="2"/>
        <w:numId w:val="1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3424F"/>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424F"/>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424F"/>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424F"/>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424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424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6A"/>
    <w:pPr>
      <w:ind w:left="720"/>
      <w:contextualSpacing/>
    </w:pPr>
  </w:style>
  <w:style w:type="paragraph" w:styleId="BodyText">
    <w:name w:val="Body Text"/>
    <w:basedOn w:val="Normal"/>
    <w:link w:val="BodyTextChar"/>
    <w:uiPriority w:val="1"/>
    <w:qFormat/>
    <w:rsid w:val="00D41878"/>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1878"/>
    <w:rPr>
      <w:rFonts w:ascii="Times New Roman" w:eastAsia="Times New Roman" w:hAnsi="Times New Roman" w:cs="Times New Roman"/>
      <w:sz w:val="24"/>
      <w:szCs w:val="24"/>
    </w:rPr>
  </w:style>
  <w:style w:type="table" w:styleId="TableGrid">
    <w:name w:val="Table Grid"/>
    <w:basedOn w:val="TableNormal"/>
    <w:uiPriority w:val="39"/>
    <w:rsid w:val="00462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975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58E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5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DBE"/>
  </w:style>
  <w:style w:type="paragraph" w:styleId="Footer">
    <w:name w:val="footer"/>
    <w:basedOn w:val="Normal"/>
    <w:link w:val="FooterChar"/>
    <w:uiPriority w:val="99"/>
    <w:unhideWhenUsed/>
    <w:rsid w:val="00865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DBE"/>
  </w:style>
  <w:style w:type="character" w:styleId="Hyperlink">
    <w:name w:val="Hyperlink"/>
    <w:basedOn w:val="DefaultParagraphFont"/>
    <w:uiPriority w:val="99"/>
    <w:unhideWhenUsed/>
    <w:rsid w:val="00372222"/>
    <w:rPr>
      <w:color w:val="0563C1" w:themeColor="hyperlink"/>
      <w:u w:val="single"/>
    </w:rPr>
  </w:style>
  <w:style w:type="character" w:customStyle="1" w:styleId="Mention1">
    <w:name w:val="Mention1"/>
    <w:basedOn w:val="DefaultParagraphFont"/>
    <w:uiPriority w:val="99"/>
    <w:semiHidden/>
    <w:unhideWhenUsed/>
    <w:rsid w:val="00372222"/>
    <w:rPr>
      <w:color w:val="2B579A"/>
      <w:shd w:val="clear" w:color="auto" w:fill="E6E6E6"/>
    </w:rPr>
  </w:style>
  <w:style w:type="character" w:customStyle="1" w:styleId="UnresolvedMention1">
    <w:name w:val="Unresolved Mention1"/>
    <w:basedOn w:val="DefaultParagraphFont"/>
    <w:uiPriority w:val="99"/>
    <w:semiHidden/>
    <w:unhideWhenUsed/>
    <w:rsid w:val="00DC1670"/>
    <w:rPr>
      <w:color w:val="605E5C"/>
      <w:shd w:val="clear" w:color="auto" w:fill="E1DFDD"/>
    </w:rPr>
  </w:style>
  <w:style w:type="character" w:styleId="PlaceholderText">
    <w:name w:val="Placeholder Text"/>
    <w:basedOn w:val="DefaultParagraphFont"/>
    <w:uiPriority w:val="99"/>
    <w:semiHidden/>
    <w:rsid w:val="004B1C2F"/>
    <w:rPr>
      <w:color w:val="808080"/>
    </w:rPr>
  </w:style>
  <w:style w:type="paragraph" w:styleId="BalloonText">
    <w:name w:val="Balloon Text"/>
    <w:basedOn w:val="Normal"/>
    <w:link w:val="BalloonTextChar"/>
    <w:uiPriority w:val="99"/>
    <w:semiHidden/>
    <w:unhideWhenUsed/>
    <w:rsid w:val="00D26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361"/>
    <w:rPr>
      <w:rFonts w:ascii="Segoe UI" w:hAnsi="Segoe UI" w:cs="Segoe UI"/>
      <w:sz w:val="18"/>
      <w:szCs w:val="18"/>
    </w:rPr>
  </w:style>
  <w:style w:type="character" w:customStyle="1" w:styleId="Heading1Char">
    <w:name w:val="Heading 1 Char"/>
    <w:basedOn w:val="DefaultParagraphFont"/>
    <w:link w:val="Heading1"/>
    <w:uiPriority w:val="9"/>
    <w:rsid w:val="006342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42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42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3424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342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42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342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342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424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maludinmuhamad@gmail.com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yz59@cornell.edu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MY%20FILE\KULIAH%20S2\TESIS%20(EDITED)\TESIS\PROYEKSI\REKAP%20KUESIONER(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9559834282006"/>
          <c:y val="0.11784511784511785"/>
          <c:w val="0.80130594497262275"/>
          <c:h val="0.65099817068321009"/>
        </c:manualLayout>
      </c:layout>
      <c:lineChart>
        <c:grouping val="stacked"/>
        <c:varyColors val="0"/>
        <c:ser>
          <c:idx val="0"/>
          <c:order val="0"/>
          <c:tx>
            <c:v>&lt;75,000</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Sheet3!$C$2:$E$2</c:f>
              <c:strCache>
                <c:ptCount val="3"/>
                <c:pt idx="0">
                  <c:v>Rata-rata membayar</c:v>
                </c:pt>
                <c:pt idx="1">
                  <c:v>Skenario I</c:v>
                </c:pt>
                <c:pt idx="2">
                  <c:v>Skenario II</c:v>
                </c:pt>
              </c:strCache>
            </c:strRef>
          </c:cat>
          <c:val>
            <c:numRef>
              <c:f>Sheet3!$C$3:$E$3</c:f>
              <c:numCache>
                <c:formatCode>0%</c:formatCode>
                <c:ptCount val="3"/>
                <c:pt idx="0">
                  <c:v>0.2</c:v>
                </c:pt>
                <c:pt idx="1">
                  <c:v>0</c:v>
                </c:pt>
                <c:pt idx="2">
                  <c:v>0</c:v>
                </c:pt>
              </c:numCache>
            </c:numRef>
          </c:val>
          <c:smooth val="0"/>
          <c:extLst xmlns:c16r2="http://schemas.microsoft.com/office/drawing/2015/06/chart">
            <c:ext xmlns:c16="http://schemas.microsoft.com/office/drawing/2014/chart" uri="{C3380CC4-5D6E-409C-BE32-E72D297353CC}">
              <c16:uniqueId val="{00000000-DA7D-4334-819A-3AF936B692B2}"/>
            </c:ext>
          </c:extLst>
        </c:ser>
        <c:ser>
          <c:idx val="1"/>
          <c:order val="1"/>
          <c:tx>
            <c:v>75,000</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Sheet3!$C$4:$E$4</c:f>
              <c:numCache>
                <c:formatCode>0%</c:formatCode>
                <c:ptCount val="3"/>
                <c:pt idx="0">
                  <c:v>0.26</c:v>
                </c:pt>
                <c:pt idx="1">
                  <c:v>0.17</c:v>
                </c:pt>
                <c:pt idx="2">
                  <c:v>0</c:v>
                </c:pt>
              </c:numCache>
            </c:numRef>
          </c:val>
          <c:smooth val="0"/>
          <c:extLst xmlns:c16r2="http://schemas.microsoft.com/office/drawing/2015/06/chart">
            <c:ext xmlns:c16="http://schemas.microsoft.com/office/drawing/2014/chart" uri="{C3380CC4-5D6E-409C-BE32-E72D297353CC}">
              <c16:uniqueId val="{00000001-DA7D-4334-819A-3AF936B692B2}"/>
            </c:ext>
          </c:extLst>
        </c:ser>
        <c:ser>
          <c:idx val="2"/>
          <c:order val="2"/>
          <c:tx>
            <c:v>100,000</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Sheet3!$C$5:$E$5</c:f>
              <c:numCache>
                <c:formatCode>0%</c:formatCode>
                <c:ptCount val="3"/>
                <c:pt idx="0">
                  <c:v>0.31</c:v>
                </c:pt>
                <c:pt idx="1">
                  <c:v>0.14000000000000001</c:v>
                </c:pt>
                <c:pt idx="2">
                  <c:v>0.19</c:v>
                </c:pt>
              </c:numCache>
            </c:numRef>
          </c:val>
          <c:smooth val="0"/>
          <c:extLst xmlns:c16r2="http://schemas.microsoft.com/office/drawing/2015/06/chart">
            <c:ext xmlns:c16="http://schemas.microsoft.com/office/drawing/2014/chart" uri="{C3380CC4-5D6E-409C-BE32-E72D297353CC}">
              <c16:uniqueId val="{00000002-DA7D-4334-819A-3AF936B692B2}"/>
            </c:ext>
          </c:extLst>
        </c:ser>
        <c:ser>
          <c:idx val="3"/>
          <c:order val="3"/>
          <c:tx>
            <c:v>150,000</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Sheet3!$C$6:$E$6</c:f>
              <c:numCache>
                <c:formatCode>0%</c:formatCode>
                <c:ptCount val="3"/>
                <c:pt idx="0">
                  <c:v>0.15</c:v>
                </c:pt>
                <c:pt idx="1">
                  <c:v>0.17</c:v>
                </c:pt>
                <c:pt idx="2">
                  <c:v>0.16</c:v>
                </c:pt>
              </c:numCache>
            </c:numRef>
          </c:val>
          <c:smooth val="0"/>
          <c:extLst xmlns:c16r2="http://schemas.microsoft.com/office/drawing/2015/06/chart">
            <c:ext xmlns:c16="http://schemas.microsoft.com/office/drawing/2014/chart" uri="{C3380CC4-5D6E-409C-BE32-E72D297353CC}">
              <c16:uniqueId val="{00000003-DA7D-4334-819A-3AF936B692B2}"/>
            </c:ext>
          </c:extLst>
        </c:ser>
        <c:ser>
          <c:idx val="4"/>
          <c:order val="4"/>
          <c:tx>
            <c:v>200,000</c:v>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Sheet3!$C$7:$E$7</c:f>
              <c:numCache>
                <c:formatCode>0%</c:formatCode>
                <c:ptCount val="3"/>
                <c:pt idx="0">
                  <c:v>0.08</c:v>
                </c:pt>
                <c:pt idx="1">
                  <c:v>0.15</c:v>
                </c:pt>
                <c:pt idx="2">
                  <c:v>0.13</c:v>
                </c:pt>
              </c:numCache>
            </c:numRef>
          </c:val>
          <c:smooth val="0"/>
          <c:extLst xmlns:c16r2="http://schemas.microsoft.com/office/drawing/2015/06/chart">
            <c:ext xmlns:c16="http://schemas.microsoft.com/office/drawing/2014/chart" uri="{C3380CC4-5D6E-409C-BE32-E72D297353CC}">
              <c16:uniqueId val="{00000004-DA7D-4334-819A-3AF936B692B2}"/>
            </c:ext>
          </c:extLst>
        </c:ser>
        <c:ser>
          <c:idx val="5"/>
          <c:order val="5"/>
          <c:tx>
            <c:v>250,000</c:v>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Sheet3!$C$8:$E$8</c:f>
              <c:numCache>
                <c:formatCode>0%</c:formatCode>
                <c:ptCount val="3"/>
                <c:pt idx="0">
                  <c:v>0</c:v>
                </c:pt>
                <c:pt idx="1">
                  <c:v>0.17</c:v>
                </c:pt>
                <c:pt idx="2">
                  <c:v>0.14000000000000001</c:v>
                </c:pt>
              </c:numCache>
            </c:numRef>
          </c:val>
          <c:smooth val="0"/>
          <c:extLst xmlns:c16r2="http://schemas.microsoft.com/office/drawing/2015/06/chart">
            <c:ext xmlns:c16="http://schemas.microsoft.com/office/drawing/2014/chart" uri="{C3380CC4-5D6E-409C-BE32-E72D297353CC}">
              <c16:uniqueId val="{00000005-DA7D-4334-819A-3AF936B692B2}"/>
            </c:ext>
          </c:extLst>
        </c:ser>
        <c:ser>
          <c:idx val="6"/>
          <c:order val="6"/>
          <c:tx>
            <c:v>300,000</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Sheet3!$C$9:$E$9</c:f>
              <c:numCache>
                <c:formatCode>0%</c:formatCode>
                <c:ptCount val="3"/>
                <c:pt idx="0">
                  <c:v>0</c:v>
                </c:pt>
                <c:pt idx="1">
                  <c:v>0.2</c:v>
                </c:pt>
                <c:pt idx="2">
                  <c:v>0.18</c:v>
                </c:pt>
              </c:numCache>
            </c:numRef>
          </c:val>
          <c:smooth val="0"/>
          <c:extLst xmlns:c16r2="http://schemas.microsoft.com/office/drawing/2015/06/chart">
            <c:ext xmlns:c16="http://schemas.microsoft.com/office/drawing/2014/chart" uri="{C3380CC4-5D6E-409C-BE32-E72D297353CC}">
              <c16:uniqueId val="{00000006-DA7D-4334-819A-3AF936B692B2}"/>
            </c:ext>
          </c:extLst>
        </c:ser>
        <c:ser>
          <c:idx val="7"/>
          <c:order val="7"/>
          <c:tx>
            <c:v>350,000</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1"/>
              <c:layout>
                <c:manualLayout>
                  <c:x val="-3.59095377669355E-2"/>
                  <c:y val="-4.980732704767010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6F1-4CF9-8737-DDF7AF794D2F}"/>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Sheet3!$C$10:$E$10</c:f>
              <c:numCache>
                <c:formatCode>0%</c:formatCode>
                <c:ptCount val="3"/>
                <c:pt idx="0">
                  <c:v>0</c:v>
                </c:pt>
                <c:pt idx="1">
                  <c:v>0</c:v>
                </c:pt>
                <c:pt idx="2">
                  <c:v>0.2</c:v>
                </c:pt>
              </c:numCache>
            </c:numRef>
          </c:val>
          <c:smooth val="0"/>
          <c:extLst xmlns:c16r2="http://schemas.microsoft.com/office/drawing/2015/06/chart">
            <c:ext xmlns:c16="http://schemas.microsoft.com/office/drawing/2014/chart" uri="{C3380CC4-5D6E-409C-BE32-E72D297353CC}">
              <c16:uniqueId val="{00000007-DA7D-4334-819A-3AF936B692B2}"/>
            </c:ext>
          </c:extLst>
        </c:ser>
        <c:dLbls>
          <c:dLblPos val="t"/>
          <c:showLegendKey val="0"/>
          <c:showVal val="1"/>
          <c:showCatName val="0"/>
          <c:showSerName val="0"/>
          <c:showPercent val="0"/>
          <c:showBubbleSize val="0"/>
        </c:dLbls>
        <c:upDownBars>
          <c:gapWidth val="219"/>
          <c:upBars>
            <c:spPr>
              <a:solidFill>
                <a:schemeClr val="bg1">
                  <a:alpha val="68000"/>
                </a:schemeClr>
              </a:solidFill>
              <a:ln w="9525">
                <a:no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436974240"/>
        <c:axId val="436974632"/>
      </c:lineChart>
      <c:catAx>
        <c:axId val="43697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6974632"/>
        <c:crosses val="autoZero"/>
        <c:auto val="1"/>
        <c:lblAlgn val="ctr"/>
        <c:lblOffset val="100"/>
        <c:noMultiLvlLbl val="0"/>
      </c:catAx>
      <c:valAx>
        <c:axId val="436974632"/>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Jumlah Responden </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697424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11CD-5F21-4644-854E-323D8865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akmaludinmuhamad@gmail.com</dc:creator>
  <cp:lastModifiedBy>regina pratiwi</cp:lastModifiedBy>
  <cp:revision>15</cp:revision>
  <cp:lastPrinted>2020-04-08T09:20:00Z</cp:lastPrinted>
  <dcterms:created xsi:type="dcterms:W3CDTF">2020-02-03T07:59:00Z</dcterms:created>
  <dcterms:modified xsi:type="dcterms:W3CDTF">2020-04-08T09:20:00Z</dcterms:modified>
</cp:coreProperties>
</file>